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423C3" w14:textId="53AF00E5" w:rsidR="003F754F" w:rsidRPr="00131889"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EA636B">
        <w:rPr>
          <w:rFonts w:eastAsiaTheme="minorEastAsia" w:hint="eastAsia"/>
          <w:b/>
          <w:sz w:val="24"/>
          <w:szCs w:val="24"/>
          <w:lang w:val="en-US" w:eastAsia="zh-CN"/>
        </w:rPr>
        <w:t>7</w:t>
      </w:r>
      <w:r>
        <w:rPr>
          <w:rFonts w:eastAsia="MS Mincho"/>
          <w:b/>
          <w:sz w:val="24"/>
          <w:szCs w:val="24"/>
          <w:lang w:val="en-US" w:eastAsia="zh-CN"/>
        </w:rPr>
        <w:tab/>
        <w:t>R2-</w:t>
      </w:r>
      <w:r w:rsidR="00257637" w:rsidRPr="00257637">
        <w:rPr>
          <w:rFonts w:eastAsia="MS Mincho"/>
          <w:b/>
          <w:sz w:val="24"/>
          <w:szCs w:val="24"/>
          <w:lang w:val="en-US" w:eastAsia="zh-CN"/>
        </w:rPr>
        <w:t>2406968</w:t>
      </w:r>
    </w:p>
    <w:p w14:paraId="5C8CC46F" w14:textId="049DAE5F" w:rsidR="003F754F" w:rsidRPr="008D4A0B" w:rsidRDefault="00145D02">
      <w:pPr>
        <w:widowControl w:val="0"/>
        <w:tabs>
          <w:tab w:val="left" w:pos="1701"/>
          <w:tab w:val="right" w:pos="9923"/>
        </w:tabs>
        <w:spacing w:before="120" w:after="0"/>
        <w:jc w:val="left"/>
        <w:rPr>
          <w:rFonts w:eastAsiaTheme="minorEastAsia"/>
          <w:b/>
          <w:sz w:val="24"/>
          <w:szCs w:val="24"/>
          <w:lang w:val="en-US" w:eastAsia="zh-CN"/>
        </w:rPr>
      </w:pPr>
      <w:r w:rsidRPr="00145D02">
        <w:rPr>
          <w:rFonts w:eastAsiaTheme="minorEastAsia"/>
          <w:b/>
          <w:sz w:val="24"/>
          <w:szCs w:val="24"/>
          <w:lang w:val="en-US" w:eastAsia="zh-CN"/>
        </w:rPr>
        <w:t>Maastricht, Netherlands, Aug 19th – 23rd, 2024</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219208E2"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Discussion on measurement event evaluation</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32016868" w14:textId="06D334DC" w:rsidR="00181EAC" w:rsidRDefault="00650D1A" w:rsidP="00783B2B">
      <w:pPr>
        <w:overflowPunct w:val="0"/>
        <w:autoSpaceDE w:val="0"/>
        <w:autoSpaceDN w:val="0"/>
        <w:adjustRightInd w:val="0"/>
        <w:textAlignment w:val="baseline"/>
        <w:rPr>
          <w:lang w:eastAsia="zh-CN"/>
        </w:rPr>
      </w:pPr>
      <w:r w:rsidRPr="00650D1A">
        <w:rPr>
          <w:lang w:eastAsia="zh-CN"/>
        </w:rPr>
        <w:t>Measurements related enhancements for purpose of supporting LTM</w:t>
      </w:r>
      <w:r w:rsidR="00CD37D4">
        <w:rPr>
          <w:lang w:eastAsia="zh-CN"/>
        </w:rPr>
        <w:t xml:space="preserve"> is one of the objectives of Rel-1</w:t>
      </w:r>
      <w:r>
        <w:rPr>
          <w:lang w:eastAsia="zh-CN"/>
        </w:rPr>
        <w:t>9</w:t>
      </w:r>
      <w:r w:rsidR="00CD37D4">
        <w:rPr>
          <w:lang w:eastAsia="zh-CN"/>
        </w:rPr>
        <w:t xml:space="preserve"> </w:t>
      </w:r>
      <w:r w:rsidR="005A4B3C" w:rsidRPr="005A4B3C">
        <w:rPr>
          <w:lang w:eastAsia="zh-CN"/>
        </w:rPr>
        <w:t>NR mobility enhancements Phase 4</w:t>
      </w:r>
      <w:r w:rsidR="00CD37D4">
        <w:rPr>
          <w:lang w:eastAsia="zh-CN"/>
        </w:rPr>
        <w:t xml:space="preserve"> [1].</w:t>
      </w:r>
      <w:r w:rsidR="005A4B3C">
        <w:rPr>
          <w:lang w:eastAsia="zh-CN"/>
        </w:rPr>
        <w:t xml:space="preserve"> </w:t>
      </w:r>
      <w:r w:rsidR="001C4274" w:rsidRPr="001C4274">
        <w:rPr>
          <w:lang w:eastAsia="zh-CN"/>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r w:rsidR="001C4274">
        <w:rPr>
          <w:lang w:eastAsia="zh-CN"/>
        </w:rPr>
        <w:t xml:space="preserve"> </w:t>
      </w:r>
      <w:r w:rsidR="003F1848" w:rsidRPr="003F1848">
        <w:rPr>
          <w:lang w:eastAsia="zh-CN"/>
        </w:rPr>
        <w:t>Therefore, in order to reduce the signaling overhead of obtaining measurement reports in LTM, it is necessary to introduce event triggered L1 measurement reporting.</w:t>
      </w:r>
    </w:p>
    <w:p w14:paraId="72D79501" w14:textId="68553D35" w:rsidR="00783B2B" w:rsidRDefault="00346D68" w:rsidP="00783B2B">
      <w:pPr>
        <w:overflowPunct w:val="0"/>
        <w:autoSpaceDE w:val="0"/>
        <w:autoSpaceDN w:val="0"/>
        <w:adjustRightInd w:val="0"/>
        <w:textAlignment w:val="baseline"/>
        <w:rPr>
          <w:lang w:eastAsia="zh-CN"/>
        </w:rPr>
      </w:pPr>
      <w:r w:rsidRPr="00346D68">
        <w:rPr>
          <w:lang w:eastAsia="zh-CN"/>
        </w:rPr>
        <w:t>According to WID of NR mobility enhancements Phase 4, RAN2 needs to specify necessary components to support event triggered L1 measurement reporting:</w:t>
      </w:r>
    </w:p>
    <w:tbl>
      <w:tblPr>
        <w:tblStyle w:val="af1"/>
        <w:tblW w:w="0" w:type="auto"/>
        <w:tblLook w:val="04A0" w:firstRow="1" w:lastRow="0" w:firstColumn="1" w:lastColumn="0" w:noHBand="0" w:noVBand="1"/>
      </w:tblPr>
      <w:tblGrid>
        <w:gridCol w:w="9631"/>
      </w:tblGrid>
      <w:tr w:rsidR="001E73D3" w14:paraId="622697D7" w14:textId="77777777" w:rsidTr="001E73D3">
        <w:tc>
          <w:tcPr>
            <w:tcW w:w="9631" w:type="dxa"/>
          </w:tcPr>
          <w:p w14:paraId="68478C2B" w14:textId="77777777" w:rsidR="001E73D3" w:rsidRPr="008A7355" w:rsidRDefault="002B650C"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220D82"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220D82" w:rsidRPr="008A7355">
              <w:rPr>
                <w:rFonts w:ascii="Times New Roman" w:eastAsia="宋体" w:hAnsi="Times New Roman"/>
                <w:b/>
                <w:bCs/>
                <w:lang w:eastAsia="zh-CN"/>
              </w:rPr>
              <w:t xml:space="preserve"> </w:t>
            </w:r>
            <w:r w:rsidR="0075609A" w:rsidRPr="008A7355">
              <w:rPr>
                <w:rFonts w:ascii="Times New Roman" w:eastAsia="宋体" w:hAnsi="Times New Roman"/>
                <w:b/>
                <w:bCs/>
                <w:lang w:eastAsia="zh-CN"/>
              </w:rPr>
              <w:t xml:space="preserve"> #102</w:t>
            </w:r>
            <w:r w:rsidR="00A34D27" w:rsidRPr="008A7355">
              <w:rPr>
                <w:rFonts w:ascii="Times New Roman" w:eastAsia="宋体" w:hAnsi="Times New Roman"/>
                <w:b/>
                <w:bCs/>
                <w:lang w:eastAsia="zh-CN"/>
              </w:rPr>
              <w:t>:</w:t>
            </w:r>
            <w:r w:rsidR="0075609A"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A34D27"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RP-234036</w:t>
            </w:r>
          </w:p>
          <w:p w14:paraId="1DFE6B46" w14:textId="0B3EE245" w:rsidR="00CA0AD0" w:rsidRPr="008A7355" w:rsidRDefault="00CA0AD0"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&lt;</w:t>
            </w:r>
            <w:r w:rsidR="00CA1273" w:rsidRPr="008A7355">
              <w:rPr>
                <w:rFonts w:ascii="Times New Roman" w:eastAsia="宋体" w:hAnsi="Times New Roman"/>
                <w:b/>
                <w:bCs/>
                <w:lang w:eastAsia="zh-CN"/>
              </w:rPr>
              <w:t>WI</w:t>
            </w:r>
            <w:r w:rsidRPr="008A7355">
              <w:rPr>
                <w:rFonts w:ascii="Times New Roman" w:eastAsia="宋体" w:hAnsi="Times New Roman"/>
                <w:b/>
                <w:bCs/>
                <w:lang w:eastAsia="zh-CN"/>
              </w:rPr>
              <w:t>&gt;</w:t>
            </w:r>
            <w:r w:rsidR="00CA1273" w:rsidRPr="008A7355">
              <w:rPr>
                <w:rFonts w:ascii="Times New Roman" w:eastAsia="宋体" w:hAnsi="Times New Roman"/>
                <w:b/>
                <w:bCs/>
                <w:lang w:eastAsia="zh-CN"/>
              </w:rPr>
              <w:t>:</w:t>
            </w:r>
          </w:p>
          <w:p w14:paraId="1D107538" w14:textId="77777777" w:rsidR="00CA1273" w:rsidRPr="00CA1273" w:rsidRDefault="00CA1273" w:rsidP="00CA1273">
            <w:pPr>
              <w:pStyle w:val="af5"/>
              <w:numPr>
                <w:ilvl w:val="0"/>
                <w:numId w:val="7"/>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Specify necessary components to support event triggered L1 measurement reporting [RAN2, RAN1]</w:t>
            </w:r>
          </w:p>
          <w:p w14:paraId="25FFD1F6" w14:textId="2C1F8449" w:rsidR="00CA1273" w:rsidRPr="00CA1273" w:rsidRDefault="00CA1273" w:rsidP="00CA1273">
            <w:pPr>
              <w:pStyle w:val="af5"/>
              <w:numPr>
                <w:ilvl w:val="0"/>
                <w:numId w:val="8"/>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RAN1 and RAN2 to progress independently on the event triggered measurements objectives of their respective MIMO and Mobility enhancement WIs. Review progress at RAN#105 to see if any modification of objectives is required to avoid/manage any overlap in the work</w:t>
            </w:r>
          </w:p>
        </w:tc>
      </w:tr>
    </w:tbl>
    <w:p w14:paraId="0ED9D32C" w14:textId="77777777" w:rsidR="003F754F" w:rsidRDefault="0024548A">
      <w:pPr>
        <w:pStyle w:val="1"/>
        <w:rPr>
          <w:lang w:eastAsia="zh-CN"/>
        </w:rPr>
      </w:pPr>
      <w:r>
        <w:rPr>
          <w:lang w:eastAsia="zh-CN"/>
        </w:rPr>
        <w:t>Discussion</w:t>
      </w:r>
      <w:bookmarkStart w:id="3" w:name="_Hlk110416859"/>
    </w:p>
    <w:p w14:paraId="5586FBC0" w14:textId="07D2BC43" w:rsidR="003F754F" w:rsidRDefault="00787145" w:rsidP="002E0F54">
      <w:pPr>
        <w:pStyle w:val="2"/>
      </w:pPr>
      <w:r w:rsidRPr="00787145">
        <w:t>Event definition</w:t>
      </w:r>
      <w:r w:rsidR="00394C92">
        <w:rPr>
          <w:rFonts w:hint="eastAsia"/>
        </w:rPr>
        <w:t xml:space="preserve"> and </w:t>
      </w:r>
      <w:r w:rsidR="00394C92" w:rsidRPr="00394C92">
        <w:t>Measurement RS</w:t>
      </w:r>
      <w:r w:rsidR="006B315F">
        <w:rPr>
          <w:rFonts w:hint="eastAsia"/>
        </w:rPr>
        <w:t xml:space="preserve"> c</w:t>
      </w:r>
      <w:r w:rsidR="006B315F" w:rsidRPr="006B315F">
        <w:t>onfiguration</w:t>
      </w:r>
    </w:p>
    <w:p w14:paraId="03D832F6" w14:textId="7D2E898D" w:rsidR="00A509D7" w:rsidRDefault="00EC1127" w:rsidP="00783B2B">
      <w:pPr>
        <w:rPr>
          <w:lang w:eastAsia="zh-CN"/>
        </w:rPr>
      </w:pPr>
      <w:r w:rsidRPr="00EC1127">
        <w:rPr>
          <w:lang w:eastAsia="zh-CN"/>
        </w:rPr>
        <w:t>Based on the agreements of RAN2#126, beam level events Event LTM2/3/4/5 are supported. FFS on what beam(s) of the serving cell and neighboring cell is used for event evaluation. FFS on the need of Event LTM1.</w:t>
      </w:r>
    </w:p>
    <w:p w14:paraId="1D24C125" w14:textId="204E9402" w:rsidR="00D276FD" w:rsidRDefault="00A1350D" w:rsidP="00BF30C9">
      <w:pPr>
        <w:spacing w:after="0"/>
        <w:ind w:leftChars="100" w:left="200" w:rightChars="100" w:right="200"/>
        <w:rPr>
          <w:lang w:eastAsia="zh-CN"/>
        </w:rPr>
      </w:pPr>
      <w:r>
        <w:rPr>
          <w:rFonts w:hint="eastAsia"/>
          <w:noProof/>
          <w:lang w:eastAsia="zh-CN"/>
        </w:rPr>
        <mc:AlternateContent>
          <mc:Choice Requires="wps">
            <w:drawing>
              <wp:anchor distT="0" distB="0" distL="114300" distR="114300" simplePos="0" relativeHeight="251659264" behindDoc="0" locked="0" layoutInCell="1" allowOverlap="1" wp14:anchorId="0190D7EA" wp14:editId="60E6B345">
                <wp:simplePos x="0" y="0"/>
                <wp:positionH relativeFrom="column">
                  <wp:posOffset>-649</wp:posOffset>
                </wp:positionH>
                <wp:positionV relativeFrom="paragraph">
                  <wp:posOffset>14602</wp:posOffset>
                </wp:positionV>
                <wp:extent cx="6122080" cy="1613647"/>
                <wp:effectExtent l="0" t="0" r="12065" b="24765"/>
                <wp:wrapNone/>
                <wp:docPr id="1094904012" name="矩形 2"/>
                <wp:cNvGraphicFramePr/>
                <a:graphic xmlns:a="http://schemas.openxmlformats.org/drawingml/2006/main">
                  <a:graphicData uri="http://schemas.microsoft.com/office/word/2010/wordprocessingShape">
                    <wps:wsp>
                      <wps:cNvSpPr/>
                      <wps:spPr>
                        <a:xfrm>
                          <a:off x="0" y="0"/>
                          <a:ext cx="6122080" cy="1613647"/>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E13BA8" id="矩形 2" o:spid="_x0000_s1026" style="position:absolute;margin-left:-.05pt;margin-top:1.15pt;width:482.05pt;height:127.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" filled="f" strokecolor="black [3213]" strokeweight=".5pt"/>
            </w:pict>
          </mc:Fallback>
        </mc:AlternateContent>
      </w:r>
      <w:r w:rsidR="00D276FD">
        <w:rPr>
          <w:rFonts w:hint="eastAsia"/>
          <w:lang w:eastAsia="zh-CN"/>
        </w:rPr>
        <w:t>RAN2#126</w:t>
      </w:r>
      <w:r>
        <w:rPr>
          <w:rFonts w:hint="eastAsia"/>
          <w:lang w:eastAsia="zh-CN"/>
        </w:rPr>
        <w:t>:</w:t>
      </w:r>
    </w:p>
    <w:p w14:paraId="6513569C" w14:textId="1BD38868" w:rsidR="000D28BC" w:rsidRDefault="000D28BC" w:rsidP="00BF30C9">
      <w:pPr>
        <w:spacing w:after="0"/>
        <w:ind w:leftChars="100" w:left="200" w:rightChars="100" w:right="200"/>
        <w:rPr>
          <w:lang w:eastAsia="zh-CN"/>
        </w:rPr>
      </w:pPr>
      <w:r>
        <w:rPr>
          <w:lang w:eastAsia="zh-CN"/>
        </w:rPr>
        <w:t>Support the following LTM events based on beam specific quality of serving cell and candidate cells as the L1 LTM measurement events</w:t>
      </w:r>
      <w:r w:rsidR="00ED78F1">
        <w:rPr>
          <w:rFonts w:hint="eastAsia"/>
          <w:lang w:eastAsia="zh-CN"/>
        </w:rPr>
        <w:t>:</w:t>
      </w:r>
    </w:p>
    <w:p w14:paraId="31EE7C8F" w14:textId="77777777" w:rsidR="000D28BC" w:rsidRDefault="000D28BC" w:rsidP="00BF30C9">
      <w:pPr>
        <w:spacing w:after="0"/>
        <w:ind w:leftChars="100" w:left="200" w:rightChars="100" w:right="200"/>
        <w:rPr>
          <w:lang w:eastAsia="zh-CN"/>
        </w:rPr>
      </w:pPr>
      <w:r>
        <w:rPr>
          <w:lang w:eastAsia="zh-CN"/>
        </w:rPr>
        <w:tab/>
        <w:t>-</w:t>
      </w:r>
      <w:r>
        <w:rPr>
          <w:lang w:eastAsia="zh-CN"/>
        </w:rPr>
        <w:tab/>
        <w:t>Event LTM2: Beam of serving cell becomes worse than absolute threshold;</w:t>
      </w:r>
    </w:p>
    <w:p w14:paraId="252D4448" w14:textId="77777777" w:rsidR="000D28BC" w:rsidRDefault="000D28BC" w:rsidP="00BF30C9">
      <w:pPr>
        <w:spacing w:after="0"/>
        <w:ind w:leftChars="100" w:left="200" w:rightChars="100" w:right="200"/>
        <w:rPr>
          <w:lang w:eastAsia="zh-CN"/>
        </w:rPr>
      </w:pPr>
      <w:r>
        <w:rPr>
          <w:lang w:eastAsia="zh-CN"/>
        </w:rPr>
        <w:tab/>
        <w:t>-</w:t>
      </w:r>
      <w:r>
        <w:rPr>
          <w:lang w:eastAsia="zh-CN"/>
        </w:rPr>
        <w:tab/>
        <w:t>Event LTM3: Beam of candidate cell becomes amount of offset better than beam of serving cell;</w:t>
      </w:r>
    </w:p>
    <w:p w14:paraId="54A138D3" w14:textId="77777777" w:rsidR="000D28BC" w:rsidRDefault="000D28BC" w:rsidP="00BF30C9">
      <w:pPr>
        <w:spacing w:after="0"/>
        <w:ind w:leftChars="100" w:left="200" w:rightChars="100" w:right="200"/>
        <w:rPr>
          <w:lang w:eastAsia="zh-CN"/>
        </w:rPr>
      </w:pPr>
      <w:r>
        <w:rPr>
          <w:lang w:eastAsia="zh-CN"/>
        </w:rPr>
        <w:tab/>
        <w:t>-</w:t>
      </w:r>
      <w:r>
        <w:rPr>
          <w:lang w:eastAsia="zh-CN"/>
        </w:rPr>
        <w:tab/>
        <w:t>Event LTM4: Beam of candidate cell becomes better than absolute threshold;</w:t>
      </w:r>
    </w:p>
    <w:p w14:paraId="4D253785" w14:textId="480DD91C" w:rsidR="000D28BC" w:rsidRDefault="000D28BC" w:rsidP="00BF30C9">
      <w:pPr>
        <w:spacing w:after="0"/>
        <w:ind w:leftChars="100" w:left="200" w:rightChars="100" w:right="200"/>
        <w:rPr>
          <w:lang w:eastAsia="zh-CN"/>
        </w:rPr>
      </w:pPr>
      <w:r>
        <w:rPr>
          <w:lang w:eastAsia="zh-CN"/>
        </w:rPr>
        <w:tab/>
        <w:t>-</w:t>
      </w:r>
      <w:r>
        <w:rPr>
          <w:lang w:eastAsia="zh-CN"/>
        </w:rPr>
        <w:tab/>
        <w:t>Event LTM5: Beam of serving cell becomes worse than absolute threshold1 AND Beam of candidate cell becomes better than another absolute threshold2.</w:t>
      </w:r>
    </w:p>
    <w:p w14:paraId="5199CB67" w14:textId="77777777" w:rsidR="000D28BC" w:rsidRDefault="000D28BC" w:rsidP="00783B2B">
      <w:pPr>
        <w:rPr>
          <w:lang w:eastAsia="zh-CN"/>
        </w:rPr>
      </w:pPr>
    </w:p>
    <w:p w14:paraId="35C80759" w14:textId="06E8EB61" w:rsidR="003F754F" w:rsidRDefault="00DB0A5D" w:rsidP="00783B2B">
      <w:pPr>
        <w:rPr>
          <w:lang w:eastAsia="zh-CN"/>
        </w:rPr>
      </w:pPr>
      <w:r w:rsidRPr="00DB0A5D">
        <w:rPr>
          <w:lang w:eastAsia="zh-CN"/>
        </w:rPr>
        <w:lastRenderedPageBreak/>
        <w:t xml:space="preserve">In our opinion, Event LTM2 can be used to activate/deactivate LTM measurement resources, that is, when Event LTM2 is satisfied, LTM measurement resources are activated, and when it is not satisfied, it can be considered that the serving cell is good and therefore LTM measurement resources are deactivated; Event LTM3/4/5 can be used for LTM switch and early sync, and the above events can already meet the requirements. In addition, considering that the event type that triggers the report should be carried in the measurement report, which will affect the SR overhead, the Event definition should be as concise as possible, so we </w:t>
      </w:r>
      <w:r w:rsidR="00304386">
        <w:rPr>
          <w:rFonts w:hint="eastAsia"/>
          <w:lang w:eastAsia="zh-CN"/>
        </w:rPr>
        <w:t>think</w:t>
      </w:r>
      <w:r w:rsidRPr="00DB0A5D">
        <w:rPr>
          <w:lang w:eastAsia="zh-CN"/>
        </w:rPr>
        <w:t xml:space="preserve"> that Event LTM1 is not needed.</w:t>
      </w:r>
    </w:p>
    <w:p w14:paraId="5272151F" w14:textId="4DB3F59E" w:rsidR="003E64D7" w:rsidRDefault="003E64D7" w:rsidP="00783B2B">
      <w:pPr>
        <w:rPr>
          <w:lang w:eastAsia="zh-CN"/>
        </w:rPr>
      </w:pPr>
      <w:r>
        <w:rPr>
          <w:rFonts w:ascii="Times-Roman" w:hAnsi="Times-Roman" w:hint="eastAsia"/>
          <w:b/>
          <w:bCs/>
          <w:color w:val="000000"/>
          <w:lang w:eastAsia="zh-CN"/>
        </w:rPr>
        <w:t>P</w:t>
      </w:r>
      <w:r>
        <w:rPr>
          <w:rFonts w:ascii="Times-Roman" w:hAnsi="Times-Roman"/>
          <w:b/>
          <w:bCs/>
          <w:color w:val="000000"/>
          <w:lang w:eastAsia="zh-CN"/>
        </w:rPr>
        <w:t>roposal 1:</w:t>
      </w:r>
      <w:r w:rsidR="0017675C">
        <w:rPr>
          <w:rFonts w:ascii="Times-Roman" w:hAnsi="Times-Roman" w:hint="eastAsia"/>
          <w:b/>
          <w:bCs/>
          <w:color w:val="000000"/>
          <w:lang w:eastAsia="zh-CN"/>
        </w:rPr>
        <w:t xml:space="preserve"> </w:t>
      </w:r>
      <w:r w:rsidR="007C0D09" w:rsidRPr="00F16678">
        <w:rPr>
          <w:rFonts w:hint="eastAsia"/>
          <w:b/>
          <w:bCs/>
          <w:lang w:eastAsia="zh-CN"/>
        </w:rPr>
        <w:t>C</w:t>
      </w:r>
      <w:r w:rsidR="007C0D09" w:rsidRPr="00F16678">
        <w:rPr>
          <w:b/>
          <w:bCs/>
          <w:lang w:eastAsia="zh-CN"/>
        </w:rPr>
        <w:t>onsidering that the event type that triggers the report should be carried in the measurement report, which will affect the SR overhead, the Event definition should be as concise as possible, so Event LTM1 is not needed.</w:t>
      </w:r>
    </w:p>
    <w:p w14:paraId="2F41FD73" w14:textId="40A4E563" w:rsidR="000A6B4D" w:rsidRDefault="00C8458B" w:rsidP="00783B2B">
      <w:pPr>
        <w:rPr>
          <w:lang w:eastAsia="zh-CN"/>
        </w:rPr>
      </w:pPr>
      <w:r w:rsidRPr="00C8458B">
        <w:rPr>
          <w:lang w:eastAsia="zh-CN"/>
        </w:rPr>
        <w:t>In RAN2#126, Apple's Proposal 8 mentioned: the beam corresponding to the indicated TCI state of serving cell is used for the event evaluation. In our understanding, this is the conclusion in the current RAN1 MIMO enhancement, that is, the RS of the current beam is the QCL RS in the indicated TCI state. However, for mobility, the best beam of the serving cell should be considered in event evaluation, and the best beam is not necessarily the current beam of the UE. Similarly, for the candidate cell, the best beam measured by the UE should also be used in event evaluation. In addition, another problem is that if the RS configuration of the current beam is obtained by implicit indication (e.g. indicated by TCI state(s)), then in the current protocol, the QCL RS is often TRS (especially sub 6GHz). However, the current protocol does not allow the use of TRS to measure L1-RSRP, and RAN1 is still discussing a solution to this. Based on the above discussion, we believe that the best beam of the serving cell and neighboring cell measured by the UE should be used for event evaluation.</w:t>
      </w:r>
    </w:p>
    <w:p w14:paraId="65934F8A" w14:textId="72403B25" w:rsidR="00451C44" w:rsidRDefault="00451C44" w:rsidP="00783B2B">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Pr>
          <w:rFonts w:ascii="Times-Roman" w:hAnsi="Times-Roman"/>
          <w:b/>
          <w:bCs/>
          <w:color w:val="000000"/>
          <w:lang w:eastAsia="zh-CN"/>
        </w:rPr>
        <w:t>:</w:t>
      </w:r>
      <w:r w:rsidR="005A38CC">
        <w:rPr>
          <w:rFonts w:ascii="Times-Roman" w:hAnsi="Times-Roman" w:hint="eastAsia"/>
          <w:b/>
          <w:bCs/>
          <w:color w:val="000000"/>
          <w:lang w:eastAsia="zh-CN"/>
        </w:rPr>
        <w:t xml:space="preserve"> T</w:t>
      </w:r>
      <w:r w:rsidR="005A38CC" w:rsidRPr="005A38CC">
        <w:rPr>
          <w:rFonts w:ascii="Times-Roman" w:hAnsi="Times-Roman"/>
          <w:b/>
          <w:bCs/>
          <w:color w:val="000000"/>
          <w:lang w:eastAsia="zh-CN"/>
        </w:rPr>
        <w:t>he best beam of the serving cell and neighboring cell measured by the UE should be used for event evaluation.</w:t>
      </w:r>
    </w:p>
    <w:p w14:paraId="14F23AA3" w14:textId="17FD6B0B" w:rsidR="00844430" w:rsidRDefault="00341D42" w:rsidP="00844430">
      <w:pPr>
        <w:spacing w:after="0"/>
        <w:rPr>
          <w:lang w:eastAsia="zh-CN"/>
        </w:rPr>
      </w:pPr>
      <w:r w:rsidRPr="00341D42">
        <w:rPr>
          <w:lang w:eastAsia="zh-CN"/>
        </w:rPr>
        <w:t>For RS measurement for the new beam for Event LTM2/3/4/5, combined with the discussion in RAN1#117, the following two possible solutions are considered:</w:t>
      </w:r>
    </w:p>
    <w:p w14:paraId="00D428D3" w14:textId="606E681F" w:rsidR="00273BDF" w:rsidRPr="000A3593" w:rsidRDefault="00844430" w:rsidP="000A3593">
      <w:pPr>
        <w:pStyle w:val="af5"/>
        <w:numPr>
          <w:ilvl w:val="0"/>
          <w:numId w:val="22"/>
        </w:numPr>
        <w:spacing w:after="0"/>
        <w:rPr>
          <w:sz w:val="18"/>
          <w:szCs w:val="18"/>
          <w:lang w:eastAsia="zh-CN"/>
        </w:rPr>
      </w:pPr>
      <w:r>
        <w:rPr>
          <w:lang w:eastAsia="zh-CN"/>
        </w:rPr>
        <w:t>O</w:t>
      </w:r>
      <w:r>
        <w:rPr>
          <w:rFonts w:hint="eastAsia"/>
          <w:lang w:eastAsia="zh-CN"/>
        </w:rPr>
        <w:t>ption 1</w:t>
      </w:r>
      <w:r w:rsidR="00592F2E" w:rsidRPr="004E0367">
        <w:t>(explicit manner)</w:t>
      </w:r>
      <w:r w:rsidR="00707BA6">
        <w:rPr>
          <w:rFonts w:hint="eastAsia"/>
          <w:lang w:eastAsia="zh-CN"/>
        </w:rPr>
        <w:t xml:space="preserve">: </w:t>
      </w:r>
      <w:r w:rsidR="005470D7" w:rsidRPr="005470D7">
        <w:rPr>
          <w:lang w:eastAsia="zh-CN"/>
        </w:rPr>
        <w:t>A list of RS(s) for new beam measurement can be configured by RRC, and a subset can be activated for new beam measurement by MAC-CE</w:t>
      </w:r>
      <w:r w:rsidR="00356489" w:rsidRPr="000A3593">
        <w:rPr>
          <w:rFonts w:hint="eastAsia"/>
          <w:sz w:val="18"/>
          <w:szCs w:val="18"/>
          <w:lang w:eastAsia="zh-CN"/>
        </w:rPr>
        <w:t>.</w:t>
      </w:r>
    </w:p>
    <w:p w14:paraId="4FD00F80" w14:textId="078B4448" w:rsidR="00844430" w:rsidRPr="00707BA6" w:rsidRDefault="00844430" w:rsidP="00953900">
      <w:pPr>
        <w:pStyle w:val="af5"/>
        <w:numPr>
          <w:ilvl w:val="0"/>
          <w:numId w:val="22"/>
        </w:numPr>
        <w:ind w:left="442" w:hanging="442"/>
        <w:rPr>
          <w:sz w:val="18"/>
          <w:szCs w:val="18"/>
          <w:lang w:eastAsia="zh-CN"/>
        </w:rPr>
      </w:pPr>
      <w:r>
        <w:rPr>
          <w:lang w:eastAsia="zh-CN"/>
        </w:rPr>
        <w:t>O</w:t>
      </w:r>
      <w:r>
        <w:rPr>
          <w:rFonts w:hint="eastAsia"/>
          <w:lang w:eastAsia="zh-CN"/>
        </w:rPr>
        <w:t>ption 2</w:t>
      </w:r>
      <w:r w:rsidR="00707BA6">
        <w:rPr>
          <w:rFonts w:hint="eastAsia"/>
          <w:lang w:eastAsia="zh-CN"/>
        </w:rPr>
        <w:t xml:space="preserve">: </w:t>
      </w:r>
      <w:r w:rsidR="00356489" w:rsidRPr="00356489">
        <w:rPr>
          <w:lang w:eastAsia="zh-CN"/>
        </w:rPr>
        <w:t>The RS(s) for new beam(s) are implicitly derived from QCL RS(s) of TCI state(s) in a configured subset of the legacy RRC-configured TCI state list</w:t>
      </w:r>
      <w:r w:rsidR="00356489">
        <w:rPr>
          <w:rFonts w:hint="eastAsia"/>
          <w:lang w:eastAsia="zh-CN"/>
        </w:rPr>
        <w:t>.</w:t>
      </w:r>
    </w:p>
    <w:p w14:paraId="2C78747F" w14:textId="59ADBF9E" w:rsidR="00844430" w:rsidRDefault="00310F4E" w:rsidP="001F350F">
      <w:pPr>
        <w:rPr>
          <w:sz w:val="18"/>
          <w:szCs w:val="18"/>
          <w:lang w:eastAsia="zh-CN"/>
        </w:rPr>
      </w:pPr>
      <w:r w:rsidRPr="00310F4E">
        <w:rPr>
          <w:lang w:eastAsia="zh-CN"/>
        </w:rPr>
        <w:t>In our opinion, at least Option 1 should be supported. As for Option 2, we need to discuss how to handle the case that only one TRS is configured in the indicated TCI state.</w:t>
      </w:r>
    </w:p>
    <w:p w14:paraId="540A852D" w14:textId="71716752" w:rsidR="00844430" w:rsidRDefault="001F350F" w:rsidP="00067185">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3</w:t>
      </w:r>
      <w:r>
        <w:rPr>
          <w:rFonts w:ascii="Times-Roman" w:hAnsi="Times-Roman"/>
          <w:b/>
          <w:bCs/>
          <w:color w:val="000000"/>
          <w:lang w:eastAsia="zh-CN"/>
        </w:rPr>
        <w:t>:</w:t>
      </w:r>
      <w:r w:rsidR="00355117">
        <w:rPr>
          <w:rFonts w:ascii="Times-Roman" w:hAnsi="Times-Roman" w:hint="eastAsia"/>
          <w:b/>
          <w:bCs/>
          <w:color w:val="000000"/>
          <w:lang w:eastAsia="zh-CN"/>
        </w:rPr>
        <w:t xml:space="preserve"> </w:t>
      </w:r>
      <w:r w:rsidR="00355117" w:rsidRPr="00122F1F">
        <w:rPr>
          <w:b/>
          <w:bCs/>
          <w:lang w:eastAsia="zh-CN"/>
        </w:rPr>
        <w:t>For RS measurement for the new beam for Event LTM2/3/4/5</w:t>
      </w:r>
      <w:r w:rsidR="00122F1F" w:rsidRPr="00122F1F">
        <w:rPr>
          <w:rFonts w:hint="eastAsia"/>
          <w:b/>
          <w:bCs/>
          <w:lang w:eastAsia="zh-CN"/>
        </w:rPr>
        <w:t xml:space="preserve">, </w:t>
      </w:r>
      <w:r w:rsidR="00122F1F" w:rsidRPr="00122F1F">
        <w:rPr>
          <w:b/>
          <w:bCs/>
          <w:lang w:eastAsia="zh-CN"/>
        </w:rPr>
        <w:t>at least Option 1 should be supported</w:t>
      </w:r>
      <w:r w:rsidR="00122F1F" w:rsidRPr="00122F1F">
        <w:rPr>
          <w:rFonts w:hint="eastAsia"/>
          <w:b/>
          <w:bCs/>
          <w:lang w:eastAsia="zh-CN"/>
        </w:rPr>
        <w:t>.</w:t>
      </w:r>
    </w:p>
    <w:p w14:paraId="0739A84D" w14:textId="0330F23A" w:rsidR="00CF1D41" w:rsidRPr="00C23617" w:rsidRDefault="00CF1D41" w:rsidP="00067185">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w:t>
      </w:r>
      <w:r w:rsidR="00122F1F">
        <w:rPr>
          <w:rFonts w:ascii="Times-Roman" w:hAnsi="Times-Roman" w:hint="eastAsia"/>
          <w:b/>
          <w:bCs/>
          <w:color w:val="000000"/>
          <w:lang w:eastAsia="zh-CN"/>
        </w:rPr>
        <w:t xml:space="preserve"> F</w:t>
      </w:r>
      <w:r w:rsidR="00122F1F" w:rsidRPr="00122F1F">
        <w:rPr>
          <w:rFonts w:ascii="Times-Roman" w:hAnsi="Times-Roman"/>
          <w:b/>
          <w:bCs/>
          <w:color w:val="000000"/>
          <w:lang w:eastAsia="zh-CN"/>
        </w:rPr>
        <w:t xml:space="preserve">or Option 2, </w:t>
      </w:r>
      <w:r w:rsidR="004D703B">
        <w:rPr>
          <w:rFonts w:ascii="Times-Roman" w:hAnsi="Times-Roman" w:hint="eastAsia"/>
          <w:b/>
          <w:bCs/>
          <w:color w:val="000000"/>
          <w:lang w:eastAsia="zh-CN"/>
        </w:rPr>
        <w:t>RAN2</w:t>
      </w:r>
      <w:r w:rsidR="00122F1F" w:rsidRPr="00122F1F">
        <w:rPr>
          <w:rFonts w:ascii="Times-Roman" w:hAnsi="Times-Roman"/>
          <w:b/>
          <w:bCs/>
          <w:color w:val="000000"/>
          <w:lang w:eastAsia="zh-CN"/>
        </w:rPr>
        <w:t xml:space="preserve"> discuss how to handle the case that only one TRS is configured in the indicated TCI state</w:t>
      </w:r>
      <w:r w:rsidR="004D703B">
        <w:rPr>
          <w:rFonts w:ascii="Times-Roman" w:hAnsi="Times-Roman" w:hint="eastAsia"/>
          <w:b/>
          <w:bCs/>
          <w:color w:val="000000"/>
          <w:lang w:eastAsia="zh-CN"/>
        </w:rPr>
        <w:t xml:space="preserve">, and </w:t>
      </w:r>
      <w:r w:rsidR="001E510E">
        <w:rPr>
          <w:rFonts w:ascii="Times-Roman" w:hAnsi="Times-Roman" w:hint="eastAsia"/>
          <w:b/>
          <w:bCs/>
          <w:color w:val="000000"/>
          <w:lang w:eastAsia="zh-CN"/>
        </w:rPr>
        <w:t>maybe need to waiting for RAN1 conclusion</w:t>
      </w:r>
      <w:r w:rsidR="00122F1F" w:rsidRPr="00122F1F">
        <w:rPr>
          <w:rFonts w:ascii="Times-Roman" w:hAnsi="Times-Roman"/>
          <w:b/>
          <w:bCs/>
          <w:color w:val="000000"/>
          <w:lang w:eastAsia="zh-CN"/>
        </w:rPr>
        <w:t>.</w:t>
      </w:r>
    </w:p>
    <w:p w14:paraId="402317AF" w14:textId="1EC00F66" w:rsidR="00E43C5B" w:rsidRPr="007271B0" w:rsidRDefault="007271B0" w:rsidP="00CC0749">
      <w:pPr>
        <w:pStyle w:val="2"/>
      </w:pPr>
      <w:r w:rsidRPr="007271B0">
        <w:t>Beam or cell level measurement</w:t>
      </w:r>
    </w:p>
    <w:p w14:paraId="6EA5F798" w14:textId="7FA9BAF4" w:rsidR="007271B0" w:rsidRDefault="00B6346C" w:rsidP="007271B0">
      <w:pPr>
        <w:rPr>
          <w:lang w:eastAsia="zh-CN"/>
        </w:rPr>
      </w:pPr>
      <w:r w:rsidRPr="00B6346C">
        <w:rPr>
          <w:lang w:eastAsia="zh-CN"/>
        </w:rPr>
        <w:t>In addition to beam level events</w:t>
      </w:r>
      <w:r w:rsidR="00F257D4">
        <w:rPr>
          <w:rFonts w:hint="eastAsia"/>
          <w:lang w:eastAsia="zh-CN"/>
        </w:rPr>
        <w:t>, f</w:t>
      </w:r>
      <w:r w:rsidR="00F257D4" w:rsidRPr="00F257D4">
        <w:rPr>
          <w:lang w:eastAsia="zh-CN"/>
        </w:rPr>
        <w:t xml:space="preserve">or the input of the L1 event evaluation, </w:t>
      </w:r>
      <w:r w:rsidR="007D2DE4" w:rsidRPr="007D2DE4">
        <w:rPr>
          <w:lang w:eastAsia="zh-CN"/>
        </w:rPr>
        <w:t>cell-level measurement results should also be considered</w:t>
      </w:r>
      <w:r w:rsidR="007D2DE4">
        <w:rPr>
          <w:rFonts w:hint="eastAsia"/>
          <w:lang w:eastAsia="zh-CN"/>
        </w:rPr>
        <w:t xml:space="preserve">. </w:t>
      </w:r>
      <w:r w:rsidR="006E63DD" w:rsidRPr="006E63DD">
        <w:rPr>
          <w:lang w:eastAsia="zh-CN"/>
        </w:rPr>
        <w:t>In the existing L3 measurement, the cell quality needs to be filtered by Layer 3, as shown in Fig. 1. Therefore, we should first reach a consensus on LTM cell-level measurement, which is based on the consolidation of multiple beams of a cell but does not pass through L3 filtering.</w:t>
      </w:r>
    </w:p>
    <w:p w14:paraId="615EB48D" w14:textId="26E1E91C" w:rsidR="003F1895" w:rsidRDefault="003F1895" w:rsidP="007271B0">
      <w:pPr>
        <w:rPr>
          <w:lang w:eastAsia="zh-CN"/>
        </w:rPr>
      </w:pPr>
      <w:r>
        <w:rPr>
          <w:noProof/>
        </w:rPr>
        <w:lastRenderedPageBreak/>
        <w:drawing>
          <wp:inline distT="0" distB="0" distL="0" distR="0" wp14:anchorId="43B89909" wp14:editId="6BFFF326">
            <wp:extent cx="6122035" cy="3023235"/>
            <wp:effectExtent l="0" t="0" r="0" b="5715"/>
            <wp:docPr id="15549853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98531" name="图片 1" descr="图示&#10;&#10;描述已自动生成"/>
                    <pic:cNvPicPr/>
                  </pic:nvPicPr>
                  <pic:blipFill>
                    <a:blip r:embed="rId8"/>
                    <a:stretch>
                      <a:fillRect/>
                    </a:stretch>
                  </pic:blipFill>
                  <pic:spPr>
                    <a:xfrm>
                      <a:off x="0" y="0"/>
                      <a:ext cx="6122035" cy="3023235"/>
                    </a:xfrm>
                    <a:prstGeom prst="rect">
                      <a:avLst/>
                    </a:prstGeom>
                  </pic:spPr>
                </pic:pic>
              </a:graphicData>
            </a:graphic>
          </wp:inline>
        </w:drawing>
      </w:r>
    </w:p>
    <w:p w14:paraId="5253DB28" w14:textId="0D5FED9B" w:rsidR="0027265E" w:rsidRPr="007271B0" w:rsidRDefault="0027265E" w:rsidP="0027265E">
      <w:pPr>
        <w:jc w:val="center"/>
        <w:rPr>
          <w:lang w:eastAsia="zh-CN"/>
        </w:rPr>
      </w:pPr>
      <w:r>
        <w:rPr>
          <w:lang w:eastAsia="zh-CN"/>
        </w:rPr>
        <w:t>F</w:t>
      </w:r>
      <w:r>
        <w:rPr>
          <w:rFonts w:hint="eastAsia"/>
          <w:lang w:eastAsia="zh-CN"/>
        </w:rPr>
        <w:t xml:space="preserve">igure 1 </w:t>
      </w:r>
      <w:r w:rsidR="00D01967">
        <w:rPr>
          <w:rFonts w:hint="eastAsia"/>
          <w:lang w:eastAsia="zh-CN"/>
        </w:rPr>
        <w:t xml:space="preserve">L3 </w:t>
      </w:r>
      <w:r w:rsidR="00D01967" w:rsidRPr="00D01967">
        <w:rPr>
          <w:lang w:eastAsia="zh-CN"/>
        </w:rPr>
        <w:t>Measurement Model</w:t>
      </w:r>
    </w:p>
    <w:p w14:paraId="7906D4E0" w14:textId="60A54F74" w:rsidR="00697386" w:rsidRDefault="00697386" w:rsidP="00697386">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963B1A">
        <w:rPr>
          <w:rFonts w:ascii="Times-Roman" w:hAnsi="Times-Roman" w:hint="eastAsia"/>
          <w:b/>
          <w:bCs/>
          <w:color w:val="000000"/>
          <w:lang w:eastAsia="zh-CN"/>
        </w:rPr>
        <w:t>5</w:t>
      </w:r>
      <w:r>
        <w:rPr>
          <w:rFonts w:ascii="Times-Roman" w:hAnsi="Times-Roman"/>
          <w:b/>
          <w:bCs/>
          <w:color w:val="000000"/>
          <w:lang w:eastAsia="zh-CN"/>
        </w:rPr>
        <w:t>:</w:t>
      </w:r>
      <w:r w:rsidR="00A95AA5">
        <w:rPr>
          <w:rFonts w:ascii="Times-Roman" w:hAnsi="Times-Roman" w:hint="eastAsia"/>
          <w:b/>
          <w:bCs/>
          <w:color w:val="000000"/>
          <w:lang w:eastAsia="zh-CN"/>
        </w:rPr>
        <w:t xml:space="preserve"> RAN2 </w:t>
      </w:r>
      <w:r w:rsidR="00A95AA5" w:rsidRPr="00A95AA5">
        <w:rPr>
          <w:rFonts w:ascii="Times-Roman" w:hAnsi="Times-Roman"/>
          <w:b/>
          <w:bCs/>
          <w:color w:val="000000"/>
          <w:lang w:eastAsia="zh-CN"/>
        </w:rPr>
        <w:t>need to have common understanding on cell-level measurement</w:t>
      </w:r>
      <w:r w:rsidR="00A95AA5">
        <w:rPr>
          <w:rFonts w:ascii="Times-Roman" w:hAnsi="Times-Roman" w:hint="eastAsia"/>
          <w:b/>
          <w:bCs/>
          <w:color w:val="000000"/>
          <w:lang w:eastAsia="zh-CN"/>
        </w:rPr>
        <w:t xml:space="preserve">, </w:t>
      </w:r>
      <w:r w:rsidR="00A95AA5" w:rsidRPr="00A95AA5">
        <w:rPr>
          <w:b/>
          <w:bCs/>
          <w:lang w:eastAsia="zh-CN"/>
        </w:rPr>
        <w:t>which is based on the consolidation of multiple beams of a cell but does not pass through L3 filtering.</w:t>
      </w:r>
    </w:p>
    <w:p w14:paraId="14B5889B" w14:textId="5B4C73FA" w:rsidR="002D4936" w:rsidRDefault="00BA4799" w:rsidP="00C22723">
      <w:pPr>
        <w:spacing w:after="0"/>
        <w:rPr>
          <w:lang w:eastAsia="zh-CN"/>
        </w:rPr>
      </w:pPr>
      <w:r w:rsidRPr="00BA4799">
        <w:rPr>
          <w:lang w:eastAsia="zh-CN"/>
        </w:rPr>
        <w:t>Specifically, if only beam level events are considered, it may cause a ping-pong problem between two CUs, and there will also be frequent measurement reporting, which will significantly increase the overhead. Additionally, in addition to handover execution purpose, it is also important to consider event triggered L1 LTM measurement report for the early sync purpose. Therefore, cell level Event LTM3a/4a/5a should be introduced:</w:t>
      </w:r>
    </w:p>
    <w:p w14:paraId="70491E66" w14:textId="1B883277" w:rsidR="00531B4B" w:rsidRDefault="00531B4B" w:rsidP="00531B4B">
      <w:pPr>
        <w:pStyle w:val="af5"/>
        <w:numPr>
          <w:ilvl w:val="0"/>
          <w:numId w:val="21"/>
        </w:numPr>
        <w:spacing w:after="0"/>
        <w:ind w:left="442" w:hanging="442"/>
        <w:rPr>
          <w:lang w:eastAsia="zh-CN"/>
        </w:rPr>
      </w:pPr>
      <w:r w:rsidRPr="00531B4B">
        <w:rPr>
          <w:lang w:eastAsia="zh-CN"/>
        </w:rPr>
        <w:t>Event LTM3</w:t>
      </w:r>
      <w:r w:rsidR="00C1549E">
        <w:rPr>
          <w:rFonts w:hint="eastAsia"/>
          <w:lang w:eastAsia="zh-CN"/>
        </w:rPr>
        <w:t>a</w:t>
      </w:r>
      <w:r w:rsidRPr="00531B4B">
        <w:rPr>
          <w:lang w:eastAsia="zh-CN"/>
        </w:rPr>
        <w:t xml:space="preserve">: </w:t>
      </w:r>
      <w:r w:rsidR="00C1549E">
        <w:rPr>
          <w:rFonts w:hint="eastAsia"/>
          <w:lang w:eastAsia="zh-CN"/>
        </w:rPr>
        <w:t>C</w:t>
      </w:r>
      <w:r w:rsidRPr="00531B4B">
        <w:rPr>
          <w:lang w:eastAsia="zh-CN"/>
        </w:rPr>
        <w:t>andidate cell becomes amount of offset better than serving cell;</w:t>
      </w:r>
    </w:p>
    <w:p w14:paraId="3CCCC79E" w14:textId="5304C536" w:rsidR="00531B4B" w:rsidRDefault="004756B1" w:rsidP="00531B4B">
      <w:pPr>
        <w:pStyle w:val="af5"/>
        <w:numPr>
          <w:ilvl w:val="0"/>
          <w:numId w:val="21"/>
        </w:numPr>
        <w:spacing w:after="0"/>
        <w:ind w:left="442" w:hanging="442"/>
        <w:rPr>
          <w:lang w:eastAsia="zh-CN"/>
        </w:rPr>
      </w:pPr>
      <w:r w:rsidRPr="004756B1">
        <w:rPr>
          <w:lang w:eastAsia="zh-CN"/>
        </w:rPr>
        <w:t>Event LTM4</w:t>
      </w:r>
      <w:r w:rsidR="00C1549E">
        <w:rPr>
          <w:rFonts w:hint="eastAsia"/>
          <w:lang w:eastAsia="zh-CN"/>
        </w:rPr>
        <w:t>a</w:t>
      </w:r>
      <w:r w:rsidRPr="004756B1">
        <w:rPr>
          <w:lang w:eastAsia="zh-CN"/>
        </w:rPr>
        <w:t xml:space="preserve">: </w:t>
      </w:r>
      <w:r w:rsidR="00C1549E">
        <w:rPr>
          <w:rFonts w:hint="eastAsia"/>
          <w:lang w:eastAsia="zh-CN"/>
        </w:rPr>
        <w:t>C</w:t>
      </w:r>
      <w:r w:rsidRPr="004756B1">
        <w:rPr>
          <w:lang w:eastAsia="zh-CN"/>
        </w:rPr>
        <w:t>andidate cell becomes better than absolute threshold;</w:t>
      </w:r>
    </w:p>
    <w:p w14:paraId="23882795" w14:textId="790E9B7B" w:rsidR="00441A4F" w:rsidRDefault="00F930E8" w:rsidP="00531B4B">
      <w:pPr>
        <w:pStyle w:val="af5"/>
        <w:numPr>
          <w:ilvl w:val="0"/>
          <w:numId w:val="21"/>
        </w:numPr>
        <w:spacing w:after="0"/>
        <w:ind w:left="442" w:hanging="442"/>
        <w:rPr>
          <w:lang w:eastAsia="zh-CN"/>
        </w:rPr>
      </w:pPr>
      <w:r w:rsidRPr="00F930E8">
        <w:rPr>
          <w:lang w:eastAsia="zh-CN"/>
        </w:rPr>
        <w:t>Event LTM5</w:t>
      </w:r>
      <w:r w:rsidR="00C1549E">
        <w:rPr>
          <w:rFonts w:hint="eastAsia"/>
          <w:lang w:eastAsia="zh-CN"/>
        </w:rPr>
        <w:t>a</w:t>
      </w:r>
      <w:r w:rsidRPr="00F930E8">
        <w:rPr>
          <w:lang w:eastAsia="zh-CN"/>
        </w:rPr>
        <w:t xml:space="preserve">: </w:t>
      </w:r>
      <w:r w:rsidR="00C1549E">
        <w:rPr>
          <w:rFonts w:hint="eastAsia"/>
          <w:lang w:eastAsia="zh-CN"/>
        </w:rPr>
        <w:t>S</w:t>
      </w:r>
      <w:r w:rsidRPr="00F930E8">
        <w:rPr>
          <w:lang w:eastAsia="zh-CN"/>
        </w:rPr>
        <w:t>erving cell becomes worse than absolute threshold1 AND candidate cell becomes better than another absolute threshold2.</w:t>
      </w:r>
    </w:p>
    <w:p w14:paraId="16B28339" w14:textId="75BB405F" w:rsidR="00C1549E" w:rsidRDefault="00DD3D06" w:rsidP="007D24AE">
      <w:pPr>
        <w:spacing w:after="0"/>
        <w:rPr>
          <w:lang w:eastAsia="zh-CN"/>
        </w:rPr>
      </w:pPr>
      <w:r w:rsidRPr="00DD3D06">
        <w:rPr>
          <w:lang w:eastAsia="zh-CN"/>
        </w:rPr>
        <w:t>For cell level measurement results, there are two options:</w:t>
      </w:r>
    </w:p>
    <w:p w14:paraId="0A6DEA25" w14:textId="4A79A0CD" w:rsidR="000A3593" w:rsidRDefault="00266F86" w:rsidP="00266F86">
      <w:pPr>
        <w:pStyle w:val="af5"/>
        <w:numPr>
          <w:ilvl w:val="0"/>
          <w:numId w:val="23"/>
        </w:numPr>
        <w:rPr>
          <w:lang w:eastAsia="zh-CN"/>
        </w:rPr>
      </w:pPr>
      <w:r>
        <w:rPr>
          <w:lang w:eastAsia="zh-CN"/>
        </w:rPr>
        <w:t>O</w:t>
      </w:r>
      <w:r>
        <w:rPr>
          <w:rFonts w:hint="eastAsia"/>
          <w:lang w:eastAsia="zh-CN"/>
        </w:rPr>
        <w:t xml:space="preserve">ption 1: </w:t>
      </w:r>
      <w:r w:rsidR="00DD3D06" w:rsidRPr="00DD3D06">
        <w:rPr>
          <w:lang w:eastAsia="zh-CN"/>
        </w:rPr>
        <w:t>Similar to L3 measurements, beam specific measurements are consolidated to derive cell quality;</w:t>
      </w:r>
    </w:p>
    <w:p w14:paraId="7E5F976B" w14:textId="70F58F49" w:rsidR="001D688D" w:rsidRDefault="001D688D" w:rsidP="00266F86">
      <w:pPr>
        <w:pStyle w:val="af5"/>
        <w:numPr>
          <w:ilvl w:val="0"/>
          <w:numId w:val="23"/>
        </w:numPr>
        <w:rPr>
          <w:lang w:eastAsia="zh-CN"/>
        </w:rPr>
      </w:pPr>
      <w:r>
        <w:rPr>
          <w:lang w:eastAsia="zh-CN"/>
        </w:rPr>
        <w:t>O</w:t>
      </w:r>
      <w:r>
        <w:rPr>
          <w:rFonts w:hint="eastAsia"/>
          <w:lang w:eastAsia="zh-CN"/>
        </w:rPr>
        <w:t xml:space="preserve">ption 2: </w:t>
      </w:r>
      <w:r w:rsidR="00F90943" w:rsidRPr="00F90943">
        <w:rPr>
          <w:lang w:eastAsia="zh-CN"/>
        </w:rPr>
        <w:t xml:space="preserve">N beams all meet the corresponding thresholds, and </w:t>
      </w:r>
      <w:r w:rsidR="00F90943">
        <w:rPr>
          <w:rFonts w:hint="eastAsia"/>
          <w:lang w:eastAsia="zh-CN"/>
        </w:rPr>
        <w:t xml:space="preserve">then </w:t>
      </w:r>
      <w:r w:rsidR="00F90943" w:rsidRPr="00F90943">
        <w:rPr>
          <w:lang w:eastAsia="zh-CN"/>
        </w:rPr>
        <w:t>Event LTM3a/4a/5a is considered to be satisfied.</w:t>
      </w:r>
    </w:p>
    <w:p w14:paraId="66AB75F5" w14:textId="77777777" w:rsidR="00756A8A" w:rsidRPr="00F22A25" w:rsidRDefault="00756A8A" w:rsidP="00756A8A">
      <w:pPr>
        <w:spacing w:after="0"/>
        <w:rPr>
          <w:b/>
          <w:bCs/>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6</w:t>
      </w:r>
      <w:r>
        <w:rPr>
          <w:rFonts w:ascii="Times-Roman" w:hAnsi="Times-Roman"/>
          <w:b/>
          <w:bCs/>
          <w:color w:val="000000"/>
          <w:lang w:eastAsia="zh-CN"/>
        </w:rPr>
        <w:t>:</w:t>
      </w:r>
      <w:r>
        <w:rPr>
          <w:rFonts w:ascii="Times-Roman" w:hAnsi="Times-Roman" w:hint="eastAsia"/>
          <w:b/>
          <w:bCs/>
          <w:color w:val="000000"/>
          <w:lang w:eastAsia="zh-CN"/>
        </w:rPr>
        <w:t xml:space="preserve"> To </w:t>
      </w:r>
      <w:r w:rsidRPr="00F22A25">
        <w:rPr>
          <w:b/>
          <w:bCs/>
          <w:lang w:eastAsia="zh-CN"/>
        </w:rPr>
        <w:t>avoid frequent measurement reports and ping-pong problems</w:t>
      </w:r>
      <w:r w:rsidRPr="00F22A25">
        <w:rPr>
          <w:rFonts w:hint="eastAsia"/>
          <w:b/>
          <w:bCs/>
          <w:lang w:eastAsia="zh-CN"/>
        </w:rPr>
        <w:t xml:space="preserve">, </w:t>
      </w:r>
      <w:r w:rsidRPr="00F22A25">
        <w:rPr>
          <w:b/>
          <w:bCs/>
          <w:lang w:eastAsia="zh-CN"/>
        </w:rPr>
        <w:t>cell level Event LTM3a/4a/5a should be introduced:</w:t>
      </w:r>
    </w:p>
    <w:p w14:paraId="5AD92686" w14:textId="77777777" w:rsidR="00756A8A" w:rsidRPr="00F22A25" w:rsidRDefault="00756A8A" w:rsidP="00756A8A">
      <w:pPr>
        <w:pStyle w:val="af5"/>
        <w:numPr>
          <w:ilvl w:val="0"/>
          <w:numId w:val="21"/>
        </w:numPr>
        <w:spacing w:after="0"/>
        <w:ind w:left="442" w:hanging="442"/>
        <w:rPr>
          <w:b/>
          <w:bCs/>
          <w:lang w:eastAsia="zh-CN"/>
        </w:rPr>
      </w:pPr>
      <w:r w:rsidRPr="00F22A25">
        <w:rPr>
          <w:b/>
          <w:bCs/>
          <w:lang w:eastAsia="zh-CN"/>
        </w:rPr>
        <w:t>Event LTM3</w:t>
      </w:r>
      <w:r w:rsidRPr="00F22A25">
        <w:rPr>
          <w:rFonts w:hint="eastAsia"/>
          <w:b/>
          <w:bCs/>
          <w:lang w:eastAsia="zh-CN"/>
        </w:rPr>
        <w:t>a</w:t>
      </w:r>
      <w:r w:rsidRPr="00F22A25">
        <w:rPr>
          <w:b/>
          <w:bCs/>
          <w:lang w:eastAsia="zh-CN"/>
        </w:rPr>
        <w:t xml:space="preserve">: </w:t>
      </w:r>
      <w:r w:rsidRPr="00F22A25">
        <w:rPr>
          <w:rFonts w:hint="eastAsia"/>
          <w:b/>
          <w:bCs/>
          <w:lang w:eastAsia="zh-CN"/>
        </w:rPr>
        <w:t>C</w:t>
      </w:r>
      <w:r w:rsidRPr="00F22A25">
        <w:rPr>
          <w:b/>
          <w:bCs/>
          <w:lang w:eastAsia="zh-CN"/>
        </w:rPr>
        <w:t>andidate cell becomes amount of offset better than serving cell;</w:t>
      </w:r>
    </w:p>
    <w:p w14:paraId="57A7B972" w14:textId="77777777" w:rsidR="00756A8A" w:rsidRPr="00F22A25" w:rsidRDefault="00756A8A" w:rsidP="00756A8A">
      <w:pPr>
        <w:pStyle w:val="af5"/>
        <w:numPr>
          <w:ilvl w:val="0"/>
          <w:numId w:val="21"/>
        </w:numPr>
        <w:spacing w:after="0"/>
        <w:ind w:left="442" w:hanging="442"/>
        <w:rPr>
          <w:b/>
          <w:bCs/>
          <w:lang w:eastAsia="zh-CN"/>
        </w:rPr>
      </w:pPr>
      <w:r w:rsidRPr="00F22A25">
        <w:rPr>
          <w:b/>
          <w:bCs/>
          <w:lang w:eastAsia="zh-CN"/>
        </w:rPr>
        <w:t>Event LTM4</w:t>
      </w:r>
      <w:r w:rsidRPr="00F22A25">
        <w:rPr>
          <w:rFonts w:hint="eastAsia"/>
          <w:b/>
          <w:bCs/>
          <w:lang w:eastAsia="zh-CN"/>
        </w:rPr>
        <w:t>a</w:t>
      </w:r>
      <w:r w:rsidRPr="00F22A25">
        <w:rPr>
          <w:b/>
          <w:bCs/>
          <w:lang w:eastAsia="zh-CN"/>
        </w:rPr>
        <w:t xml:space="preserve">: </w:t>
      </w:r>
      <w:r w:rsidRPr="00F22A25">
        <w:rPr>
          <w:rFonts w:hint="eastAsia"/>
          <w:b/>
          <w:bCs/>
          <w:lang w:eastAsia="zh-CN"/>
        </w:rPr>
        <w:t>C</w:t>
      </w:r>
      <w:r w:rsidRPr="00F22A25">
        <w:rPr>
          <w:b/>
          <w:bCs/>
          <w:lang w:eastAsia="zh-CN"/>
        </w:rPr>
        <w:t>andidate cell becomes better than absolute threshold;</w:t>
      </w:r>
    </w:p>
    <w:p w14:paraId="5882314A" w14:textId="77777777" w:rsidR="00756A8A" w:rsidRPr="00F22A25" w:rsidRDefault="00756A8A" w:rsidP="00D514FB">
      <w:pPr>
        <w:pStyle w:val="af5"/>
        <w:numPr>
          <w:ilvl w:val="0"/>
          <w:numId w:val="21"/>
        </w:numPr>
        <w:ind w:left="442" w:hanging="442"/>
        <w:rPr>
          <w:lang w:eastAsia="zh-CN"/>
        </w:rPr>
      </w:pPr>
      <w:r w:rsidRPr="00F22A25">
        <w:rPr>
          <w:b/>
          <w:bCs/>
          <w:lang w:eastAsia="zh-CN"/>
        </w:rPr>
        <w:t>Event LTM5</w:t>
      </w:r>
      <w:r w:rsidRPr="00F22A25">
        <w:rPr>
          <w:rFonts w:hint="eastAsia"/>
          <w:b/>
          <w:bCs/>
          <w:lang w:eastAsia="zh-CN"/>
        </w:rPr>
        <w:t>a</w:t>
      </w:r>
      <w:r w:rsidRPr="00F22A25">
        <w:rPr>
          <w:b/>
          <w:bCs/>
          <w:lang w:eastAsia="zh-CN"/>
        </w:rPr>
        <w:t xml:space="preserve">: </w:t>
      </w:r>
      <w:r w:rsidRPr="00F22A25">
        <w:rPr>
          <w:rFonts w:hint="eastAsia"/>
          <w:b/>
          <w:bCs/>
          <w:lang w:eastAsia="zh-CN"/>
        </w:rPr>
        <w:t>S</w:t>
      </w:r>
      <w:r w:rsidRPr="00F22A25">
        <w:rPr>
          <w:b/>
          <w:bCs/>
          <w:lang w:eastAsia="zh-CN"/>
        </w:rPr>
        <w:t>erving cell becomes worse than absolute threshold1 AND candidate cell becomes better than another absolute threshold2.</w:t>
      </w:r>
    </w:p>
    <w:p w14:paraId="15A9CCC9" w14:textId="74C0485F" w:rsidR="00756A8A" w:rsidRPr="007E192D" w:rsidRDefault="00756A8A" w:rsidP="00756A8A">
      <w:pPr>
        <w:spacing w:after="0"/>
        <w:rPr>
          <w:b/>
          <w:bCs/>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7</w:t>
      </w:r>
      <w:r>
        <w:rPr>
          <w:rFonts w:ascii="Times-Roman" w:hAnsi="Times-Roman"/>
          <w:b/>
          <w:bCs/>
          <w:color w:val="000000"/>
          <w:lang w:eastAsia="zh-CN"/>
        </w:rPr>
        <w:t>:</w:t>
      </w:r>
      <w:r>
        <w:rPr>
          <w:rFonts w:ascii="Times-Roman" w:hAnsi="Times-Roman" w:hint="eastAsia"/>
          <w:b/>
          <w:bCs/>
          <w:color w:val="000000"/>
          <w:lang w:eastAsia="zh-CN"/>
        </w:rPr>
        <w:t xml:space="preserve"> </w:t>
      </w:r>
      <w:r w:rsidRPr="007E192D">
        <w:rPr>
          <w:b/>
          <w:bCs/>
          <w:lang w:eastAsia="zh-CN"/>
        </w:rPr>
        <w:t xml:space="preserve">For cell level measurement results, </w:t>
      </w:r>
      <w:r w:rsidR="005C00E7" w:rsidRPr="005C00E7">
        <w:rPr>
          <w:b/>
          <w:bCs/>
          <w:lang w:eastAsia="zh-CN"/>
        </w:rPr>
        <w:t>RAN2 considers the following two options</w:t>
      </w:r>
      <w:r w:rsidRPr="007E192D">
        <w:rPr>
          <w:b/>
          <w:bCs/>
          <w:lang w:eastAsia="zh-CN"/>
        </w:rPr>
        <w:t>:</w:t>
      </w:r>
    </w:p>
    <w:p w14:paraId="2E21F9E3" w14:textId="77777777" w:rsidR="00756A8A" w:rsidRPr="007E192D" w:rsidRDefault="00756A8A" w:rsidP="00756A8A">
      <w:pPr>
        <w:pStyle w:val="af5"/>
        <w:numPr>
          <w:ilvl w:val="0"/>
          <w:numId w:val="23"/>
        </w:numPr>
        <w:rPr>
          <w:b/>
          <w:bCs/>
          <w:lang w:eastAsia="zh-CN"/>
        </w:rPr>
      </w:pPr>
      <w:r w:rsidRPr="007E192D">
        <w:rPr>
          <w:b/>
          <w:bCs/>
          <w:lang w:eastAsia="zh-CN"/>
        </w:rPr>
        <w:t>O</w:t>
      </w:r>
      <w:r w:rsidRPr="007E192D">
        <w:rPr>
          <w:rFonts w:hint="eastAsia"/>
          <w:b/>
          <w:bCs/>
          <w:lang w:eastAsia="zh-CN"/>
        </w:rPr>
        <w:t xml:space="preserve">ption 1: </w:t>
      </w:r>
      <w:r w:rsidRPr="007E192D">
        <w:rPr>
          <w:b/>
          <w:bCs/>
          <w:lang w:eastAsia="zh-CN"/>
        </w:rPr>
        <w:t>Similar to L3 measurements, beam specific measurements are consolidated to derive cell quality;</w:t>
      </w:r>
    </w:p>
    <w:p w14:paraId="1E02A61D" w14:textId="510738A7" w:rsidR="00756A8A" w:rsidRPr="00756A8A" w:rsidRDefault="00756A8A" w:rsidP="00C1549E">
      <w:pPr>
        <w:pStyle w:val="af5"/>
        <w:numPr>
          <w:ilvl w:val="0"/>
          <w:numId w:val="23"/>
        </w:numPr>
        <w:rPr>
          <w:lang w:eastAsia="zh-CN"/>
        </w:rPr>
      </w:pPr>
      <w:r w:rsidRPr="007E192D">
        <w:rPr>
          <w:b/>
          <w:bCs/>
          <w:lang w:eastAsia="zh-CN"/>
        </w:rPr>
        <w:t>O</w:t>
      </w:r>
      <w:r w:rsidRPr="007E192D">
        <w:rPr>
          <w:rFonts w:hint="eastAsia"/>
          <w:b/>
          <w:bCs/>
          <w:lang w:eastAsia="zh-CN"/>
        </w:rPr>
        <w:t xml:space="preserve">ption 2: </w:t>
      </w:r>
      <w:r w:rsidRPr="007E192D">
        <w:rPr>
          <w:b/>
          <w:bCs/>
          <w:lang w:eastAsia="zh-CN"/>
        </w:rPr>
        <w:t xml:space="preserve">N beams all meet the corresponding thresholds, and </w:t>
      </w:r>
      <w:r w:rsidRPr="007E192D">
        <w:rPr>
          <w:rFonts w:hint="eastAsia"/>
          <w:b/>
          <w:bCs/>
          <w:lang w:eastAsia="zh-CN"/>
        </w:rPr>
        <w:t xml:space="preserve">then </w:t>
      </w:r>
      <w:r w:rsidRPr="007E192D">
        <w:rPr>
          <w:b/>
          <w:bCs/>
          <w:lang w:eastAsia="zh-CN"/>
        </w:rPr>
        <w:t>Event LTM3a/4a/5a is considered to be satisfied.</w:t>
      </w:r>
    </w:p>
    <w:p w14:paraId="1E57C481" w14:textId="2330B0FD" w:rsidR="000174B2" w:rsidRDefault="00007C71" w:rsidP="00C1549E">
      <w:pPr>
        <w:rPr>
          <w:lang w:eastAsia="zh-CN"/>
        </w:rPr>
      </w:pPr>
      <w:r w:rsidRPr="00007C71">
        <w:rPr>
          <w:lang w:eastAsia="zh-CN"/>
        </w:rPr>
        <w:t xml:space="preserve">Based on the above beam and cell level event definitions, in order to avoid ping-pong problems and high overhead of frequent measurement reports, events can be applied according to different purposes (e.g. early sync purpose and switch </w:t>
      </w:r>
      <w:r w:rsidRPr="00007C71">
        <w:rPr>
          <w:lang w:eastAsia="zh-CN"/>
        </w:rPr>
        <w:lastRenderedPageBreak/>
        <w:t>execution purpose). For example, when Event LTM3/4/5 is satisfied, the UE does not send a measurement report immediately, but can perform UE-based TA acquisition; further, when Event LTM3/4/5 is satisfied M times, the UE reports a measurement report, and the network can choose to trigger PDCCH ordered TA acquisition; and when the cell level Event LTM3a/4a/5a is satisfied, the UE immediately reports a measurement report, and the network can consider sending a cell switch command. Mechanisms like this can avoid frequent measurement reports and ping-pong problems.</w:t>
      </w:r>
    </w:p>
    <w:p w14:paraId="0D446B33" w14:textId="3BEE8C0B" w:rsidR="00575CEC" w:rsidRPr="00C23617" w:rsidRDefault="005E0D81" w:rsidP="00575CEC">
      <w:pPr>
        <w:rPr>
          <w:lang w:eastAsia="zh-CN"/>
        </w:rPr>
      </w:pPr>
      <w:r>
        <w:rPr>
          <w:rFonts w:ascii="Times-Roman" w:hAnsi="Times-Roman" w:hint="eastAsia"/>
          <w:b/>
          <w:bCs/>
          <w:color w:val="000000"/>
          <w:lang w:eastAsia="zh-CN"/>
        </w:rPr>
        <w:t>Observation 1</w:t>
      </w:r>
      <w:r w:rsidR="00575CEC">
        <w:rPr>
          <w:rFonts w:ascii="Times-Roman" w:hAnsi="Times-Roman"/>
          <w:b/>
          <w:bCs/>
          <w:color w:val="000000"/>
          <w:lang w:eastAsia="zh-CN"/>
        </w:rPr>
        <w:t>:</w:t>
      </w:r>
      <w:r w:rsidR="00654739">
        <w:rPr>
          <w:rFonts w:ascii="Times-Roman" w:hAnsi="Times-Roman" w:hint="eastAsia"/>
          <w:b/>
          <w:bCs/>
          <w:color w:val="000000"/>
          <w:lang w:eastAsia="zh-CN"/>
        </w:rPr>
        <w:t xml:space="preserve"> </w:t>
      </w:r>
      <w:bookmarkStart w:id="4" w:name="_Hlk173434798"/>
      <w:r w:rsidR="00843F4F">
        <w:rPr>
          <w:rFonts w:ascii="Times-Roman" w:hAnsi="Times-Roman" w:hint="eastAsia"/>
          <w:b/>
          <w:bCs/>
          <w:color w:val="000000"/>
          <w:lang w:eastAsia="zh-CN"/>
        </w:rPr>
        <w:t>B</w:t>
      </w:r>
      <w:r w:rsidR="00926082" w:rsidRPr="00926082">
        <w:rPr>
          <w:rFonts w:ascii="Times-Roman" w:hAnsi="Times-Roman"/>
          <w:b/>
          <w:bCs/>
          <w:color w:val="000000"/>
          <w:lang w:eastAsia="zh-CN"/>
        </w:rPr>
        <w:t>eam level and cell level events can play different roles</w:t>
      </w:r>
      <w:r w:rsidR="00926082">
        <w:rPr>
          <w:rFonts w:ascii="Times-Roman" w:hAnsi="Times-Roman" w:hint="eastAsia"/>
          <w:b/>
          <w:bCs/>
          <w:color w:val="000000"/>
          <w:lang w:eastAsia="zh-CN"/>
        </w:rPr>
        <w:t>.</w:t>
      </w:r>
      <w:bookmarkEnd w:id="4"/>
      <w:r w:rsidR="00843F4F">
        <w:rPr>
          <w:rFonts w:ascii="Times-Roman" w:hAnsi="Times-Roman" w:hint="eastAsia"/>
          <w:b/>
          <w:bCs/>
          <w:color w:val="000000"/>
          <w:lang w:eastAsia="zh-CN"/>
        </w:rPr>
        <w:t xml:space="preserve"> </w:t>
      </w:r>
      <w:r w:rsidR="00843F4F" w:rsidRPr="00843F4F">
        <w:rPr>
          <w:rFonts w:ascii="Times-Roman" w:hAnsi="Times-Roman"/>
          <w:b/>
          <w:bCs/>
          <w:color w:val="000000"/>
          <w:lang w:eastAsia="zh-CN"/>
        </w:rPr>
        <w:t>For example, beam-level events can assist in early sync, and cell-level events can assist in cell switching.</w:t>
      </w:r>
    </w:p>
    <w:p w14:paraId="591485E3" w14:textId="19A2E7D8" w:rsidR="00575CEC" w:rsidRPr="00575CEC" w:rsidRDefault="0013743E" w:rsidP="0013743E">
      <w:pPr>
        <w:pStyle w:val="2"/>
      </w:pPr>
      <w:r w:rsidRPr="0013743E">
        <w:t>L1 Filtering</w:t>
      </w:r>
      <w:r w:rsidR="00FD6E36">
        <w:rPr>
          <w:rFonts w:hint="eastAsia"/>
        </w:rPr>
        <w:t xml:space="preserve">, </w:t>
      </w:r>
      <w:r w:rsidR="001B436B" w:rsidRPr="001B436B">
        <w:t>Hysteresis, Offset</w:t>
      </w:r>
    </w:p>
    <w:p w14:paraId="5A32DE2B" w14:textId="0D32109A" w:rsidR="001B436B" w:rsidRDefault="002810C8" w:rsidP="00783B2B">
      <w:pPr>
        <w:rPr>
          <w:lang w:eastAsia="zh-CN"/>
        </w:rPr>
      </w:pPr>
      <w:r w:rsidRPr="002810C8">
        <w:rPr>
          <w:lang w:eastAsia="zh-CN"/>
        </w:rPr>
        <w:t>For L1 Filtering, when evaluating beam level events, the best beam may change within a filtering time window. RAN2 should discuss how to deal with this problem.</w:t>
      </w:r>
    </w:p>
    <w:p w14:paraId="6A5B60FF" w14:textId="3418A7C1" w:rsidR="004E0490" w:rsidRPr="00C23617" w:rsidRDefault="004E0490" w:rsidP="004E0490">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5E0D81">
        <w:rPr>
          <w:rFonts w:ascii="Times-Roman" w:hAnsi="Times-Roman" w:hint="eastAsia"/>
          <w:b/>
          <w:bCs/>
          <w:color w:val="000000"/>
          <w:lang w:eastAsia="zh-CN"/>
        </w:rPr>
        <w:t>8</w:t>
      </w:r>
      <w:r>
        <w:rPr>
          <w:rFonts w:ascii="Times-Roman" w:hAnsi="Times-Roman"/>
          <w:b/>
          <w:bCs/>
          <w:color w:val="000000"/>
          <w:lang w:eastAsia="zh-CN"/>
        </w:rPr>
        <w:t>:</w:t>
      </w:r>
      <w:r w:rsidR="00065E74">
        <w:rPr>
          <w:rFonts w:ascii="Times-Roman" w:hAnsi="Times-Roman" w:hint="eastAsia"/>
          <w:b/>
          <w:bCs/>
          <w:color w:val="000000"/>
          <w:lang w:eastAsia="zh-CN"/>
        </w:rPr>
        <w:t xml:space="preserve"> </w:t>
      </w:r>
      <w:r w:rsidR="00065E74" w:rsidRPr="00065E74">
        <w:rPr>
          <w:rFonts w:ascii="Times-Roman" w:hAnsi="Times-Roman"/>
          <w:b/>
          <w:bCs/>
          <w:color w:val="000000"/>
          <w:lang w:eastAsia="zh-CN"/>
        </w:rPr>
        <w:t>RAN2 discuss how to handle</w:t>
      </w:r>
      <w:r w:rsidR="00D514FB">
        <w:rPr>
          <w:rFonts w:ascii="Times-Roman" w:hAnsi="Times-Roman" w:hint="eastAsia"/>
          <w:b/>
          <w:bCs/>
          <w:color w:val="000000"/>
          <w:lang w:eastAsia="zh-CN"/>
        </w:rPr>
        <w:t xml:space="preserve"> </w:t>
      </w:r>
      <w:r w:rsidR="00D514FB" w:rsidRPr="00D514FB">
        <w:rPr>
          <w:b/>
          <w:bCs/>
          <w:lang w:eastAsia="zh-CN"/>
        </w:rPr>
        <w:t>the best beam may change within a filtering time window</w:t>
      </w:r>
      <w:r w:rsidR="00D514FB">
        <w:rPr>
          <w:rFonts w:hint="eastAsia"/>
          <w:b/>
          <w:bCs/>
          <w:lang w:eastAsia="zh-CN"/>
        </w:rPr>
        <w:t>.</w:t>
      </w:r>
    </w:p>
    <w:p w14:paraId="7CDA5258" w14:textId="601D4843" w:rsidR="004E0490" w:rsidRDefault="00141EBC" w:rsidP="00783B2B">
      <w:pPr>
        <w:rPr>
          <w:lang w:eastAsia="zh-CN"/>
        </w:rPr>
      </w:pPr>
      <w:r w:rsidRPr="00141EBC">
        <w:rPr>
          <w:lang w:eastAsia="zh-CN"/>
        </w:rPr>
        <w:t>For Hysteresis and Offset, if cell level events are introduced, then cell specific Hysteresis and Offset should be supported.</w:t>
      </w:r>
    </w:p>
    <w:p w14:paraId="409E974F" w14:textId="5E9B8552" w:rsidR="003E5EF8" w:rsidRPr="00C23617" w:rsidRDefault="003E5EF8" w:rsidP="003E5EF8">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5E0D81">
        <w:rPr>
          <w:rFonts w:ascii="Times-Roman" w:hAnsi="Times-Roman" w:hint="eastAsia"/>
          <w:b/>
          <w:bCs/>
          <w:color w:val="000000"/>
          <w:lang w:eastAsia="zh-CN"/>
        </w:rPr>
        <w:t>9</w:t>
      </w:r>
      <w:r>
        <w:rPr>
          <w:rFonts w:ascii="Times-Roman" w:hAnsi="Times-Roman"/>
          <w:b/>
          <w:bCs/>
          <w:color w:val="000000"/>
          <w:lang w:eastAsia="zh-CN"/>
        </w:rPr>
        <w:t>:</w:t>
      </w:r>
      <w:r w:rsidR="00D514FB">
        <w:rPr>
          <w:rFonts w:ascii="Times-Roman" w:hAnsi="Times-Roman" w:hint="eastAsia"/>
          <w:b/>
          <w:bCs/>
          <w:color w:val="000000"/>
          <w:lang w:eastAsia="zh-CN"/>
        </w:rPr>
        <w:t xml:space="preserve"> </w:t>
      </w:r>
      <w:r w:rsidR="00D514FB" w:rsidRPr="00D514FB">
        <w:rPr>
          <w:rFonts w:hint="eastAsia"/>
          <w:b/>
          <w:bCs/>
          <w:lang w:eastAsia="zh-CN"/>
        </w:rPr>
        <w:t>I</w:t>
      </w:r>
      <w:r w:rsidR="00D514FB" w:rsidRPr="00D514FB">
        <w:rPr>
          <w:b/>
          <w:bCs/>
          <w:lang w:eastAsia="zh-CN"/>
        </w:rPr>
        <w:t xml:space="preserve">f cell level events are introduced, then cell specific Hysteresis and Offset </w:t>
      </w:r>
      <w:r w:rsidR="00AE53EA">
        <w:rPr>
          <w:rFonts w:hint="eastAsia"/>
          <w:b/>
          <w:bCs/>
          <w:lang w:eastAsia="zh-CN"/>
        </w:rPr>
        <w:t>can</w:t>
      </w:r>
      <w:r w:rsidR="00D514FB" w:rsidRPr="00D514FB">
        <w:rPr>
          <w:b/>
          <w:bCs/>
          <w:lang w:eastAsia="zh-CN"/>
        </w:rPr>
        <w:t xml:space="preserve"> be supported.</w:t>
      </w:r>
    </w:p>
    <w:bookmarkEnd w:id="3"/>
    <w:p w14:paraId="4D17EFF1" w14:textId="197A8365" w:rsidR="004B3E4B" w:rsidRPr="007C7615" w:rsidRDefault="004B3E4B" w:rsidP="00527D0E">
      <w:pPr>
        <w:rPr>
          <w:rFonts w:ascii="宋体" w:hAnsi="宋体" w:cs="微软雅黑" w:hint="eastAsia"/>
          <w:lang w:val="en-US" w:eastAsia="zh-CN"/>
        </w:rPr>
      </w:pPr>
    </w:p>
    <w:p w14:paraId="0EDA0EF3" w14:textId="77777777" w:rsidR="003F754F" w:rsidRDefault="0024548A">
      <w:pPr>
        <w:pStyle w:val="1"/>
      </w:pPr>
      <w:r>
        <w:rPr>
          <w:lang w:eastAsia="zh-CN"/>
        </w:rPr>
        <w:t>Conclusions</w:t>
      </w:r>
    </w:p>
    <w:p w14:paraId="5E7C37F3" w14:textId="51DAFFEF"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xml:space="preserve">, following are the </w:t>
      </w:r>
      <w:r w:rsidR="005E0D81">
        <w:rPr>
          <w:rFonts w:hint="eastAsia"/>
          <w:sz w:val="22"/>
          <w:szCs w:val="22"/>
          <w:lang w:eastAsia="zh-CN"/>
        </w:rPr>
        <w:t>o</w:t>
      </w:r>
      <w:r w:rsidR="005E0D81" w:rsidRPr="005E0D81">
        <w:rPr>
          <w:sz w:val="22"/>
          <w:szCs w:val="22"/>
          <w:lang w:eastAsia="zh-CN"/>
        </w:rPr>
        <w:t>bservation</w:t>
      </w:r>
      <w:r w:rsidR="005E0D81">
        <w:rPr>
          <w:rFonts w:hint="eastAsia"/>
          <w:sz w:val="22"/>
          <w:szCs w:val="22"/>
          <w:lang w:eastAsia="zh-CN"/>
        </w:rPr>
        <w:t>s and</w:t>
      </w:r>
      <w:r w:rsidR="005E0D81" w:rsidRPr="005E0D81">
        <w:rPr>
          <w:sz w:val="22"/>
          <w:szCs w:val="22"/>
          <w:lang w:eastAsia="zh-CN"/>
        </w:rPr>
        <w:t xml:space="preserve"> </w:t>
      </w:r>
      <w:r>
        <w:rPr>
          <w:sz w:val="22"/>
          <w:szCs w:val="22"/>
          <w:lang w:eastAsia="zh-CN"/>
        </w:rPr>
        <w:t>proposals.</w:t>
      </w:r>
    </w:p>
    <w:p w14:paraId="3651C53B" w14:textId="0029340D" w:rsidR="005E0D81" w:rsidRPr="005E0D81" w:rsidRDefault="005E0D81">
      <w:pPr>
        <w:rPr>
          <w:rFonts w:hint="eastAsia"/>
          <w:b/>
          <w:bCs/>
          <w:sz w:val="22"/>
          <w:szCs w:val="22"/>
          <w:u w:val="single"/>
          <w:lang w:eastAsia="zh-CN"/>
        </w:rPr>
      </w:pPr>
      <w:r w:rsidRPr="005E0D81">
        <w:rPr>
          <w:b/>
          <w:bCs/>
          <w:sz w:val="22"/>
          <w:szCs w:val="22"/>
          <w:u w:val="single"/>
          <w:lang w:eastAsia="zh-CN"/>
        </w:rPr>
        <w:t>O</w:t>
      </w:r>
      <w:r w:rsidRPr="005E0D81">
        <w:rPr>
          <w:b/>
          <w:bCs/>
          <w:sz w:val="22"/>
          <w:szCs w:val="22"/>
          <w:u w:val="single"/>
          <w:lang w:eastAsia="zh-CN"/>
        </w:rPr>
        <w:t>bservation</w:t>
      </w:r>
      <w:r w:rsidRPr="005E0D81">
        <w:rPr>
          <w:rFonts w:hint="eastAsia"/>
          <w:b/>
          <w:bCs/>
          <w:sz w:val="22"/>
          <w:szCs w:val="22"/>
          <w:u w:val="single"/>
          <w:lang w:eastAsia="zh-CN"/>
        </w:rPr>
        <w:t>s</w:t>
      </w:r>
      <w:r w:rsidRPr="005E0D81">
        <w:rPr>
          <w:rFonts w:hint="eastAsia"/>
          <w:b/>
          <w:bCs/>
          <w:sz w:val="22"/>
          <w:szCs w:val="22"/>
          <w:u w:val="single"/>
          <w:lang w:eastAsia="zh-CN"/>
        </w:rPr>
        <w:t>:</w:t>
      </w:r>
    </w:p>
    <w:p w14:paraId="272028EB" w14:textId="403F86FC" w:rsidR="005E0D81" w:rsidRDefault="005E0D81">
      <w:pPr>
        <w:rPr>
          <w:b/>
          <w:bCs/>
          <w:sz w:val="22"/>
          <w:szCs w:val="22"/>
          <w:u w:val="single"/>
          <w:lang w:eastAsia="zh-CN"/>
        </w:rPr>
      </w:pPr>
      <w:r>
        <w:rPr>
          <w:rFonts w:ascii="Times-Roman" w:hAnsi="Times-Roman" w:hint="eastAsia"/>
          <w:b/>
          <w:bCs/>
          <w:color w:val="000000"/>
          <w:lang w:eastAsia="zh-CN"/>
        </w:rPr>
        <w:t>Observation 1</w:t>
      </w:r>
      <w:r>
        <w:rPr>
          <w:rFonts w:ascii="Times-Roman" w:hAnsi="Times-Roman"/>
          <w:b/>
          <w:bCs/>
          <w:color w:val="000000"/>
          <w:lang w:eastAsia="zh-CN"/>
        </w:rPr>
        <w:t>:</w:t>
      </w:r>
      <w:r>
        <w:rPr>
          <w:rFonts w:ascii="Times-Roman" w:hAnsi="Times-Roman" w:hint="eastAsia"/>
          <w:b/>
          <w:bCs/>
          <w:color w:val="000000"/>
          <w:lang w:eastAsia="zh-CN"/>
        </w:rPr>
        <w:t xml:space="preserve"> </w:t>
      </w:r>
      <w:r w:rsidRPr="001D285F">
        <w:rPr>
          <w:rFonts w:ascii="Times-Roman" w:hAnsi="Times-Roman"/>
          <w:b/>
          <w:bCs/>
          <w:color w:val="000000"/>
          <w:lang w:eastAsia="zh-CN"/>
        </w:rPr>
        <w:t>Beam level and cell level events can play different roles. For example, beam-level events can assist in early sync, and cell-level events can assist in cell switching.</w:t>
      </w:r>
    </w:p>
    <w:p w14:paraId="687A2516" w14:textId="77777777" w:rsidR="005E0D81" w:rsidRDefault="005E0D81">
      <w:pPr>
        <w:rPr>
          <w:b/>
          <w:bCs/>
          <w:sz w:val="22"/>
          <w:szCs w:val="22"/>
          <w:u w:val="single"/>
          <w:lang w:eastAsia="zh-CN"/>
        </w:rPr>
      </w:pPr>
    </w:p>
    <w:p w14:paraId="6A9DEC89" w14:textId="17CE82BC"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369A92FD" w14:textId="77777777" w:rsidR="006B22CC" w:rsidRDefault="006B22CC" w:rsidP="006B22CC">
      <w:pPr>
        <w:rPr>
          <w:lang w:eastAsia="zh-CN"/>
        </w:rPr>
      </w:pPr>
      <w:r>
        <w:rPr>
          <w:rFonts w:ascii="Times-Roman" w:hAnsi="Times-Roman" w:hint="eastAsia"/>
          <w:b/>
          <w:bCs/>
          <w:color w:val="000000"/>
          <w:lang w:eastAsia="zh-CN"/>
        </w:rPr>
        <w:t>P</w:t>
      </w:r>
      <w:r>
        <w:rPr>
          <w:rFonts w:ascii="Times-Roman" w:hAnsi="Times-Roman"/>
          <w:b/>
          <w:bCs/>
          <w:color w:val="000000"/>
          <w:lang w:eastAsia="zh-CN"/>
        </w:rPr>
        <w:t>roposal 1:</w:t>
      </w:r>
      <w:r>
        <w:rPr>
          <w:rFonts w:ascii="Times-Roman" w:hAnsi="Times-Roman" w:hint="eastAsia"/>
          <w:b/>
          <w:bCs/>
          <w:color w:val="000000"/>
          <w:lang w:eastAsia="zh-CN"/>
        </w:rPr>
        <w:t xml:space="preserve"> </w:t>
      </w:r>
      <w:r w:rsidRPr="00F16678">
        <w:rPr>
          <w:rFonts w:hint="eastAsia"/>
          <w:b/>
          <w:bCs/>
          <w:lang w:eastAsia="zh-CN"/>
        </w:rPr>
        <w:t>C</w:t>
      </w:r>
      <w:r w:rsidRPr="00F16678">
        <w:rPr>
          <w:b/>
          <w:bCs/>
          <w:lang w:eastAsia="zh-CN"/>
        </w:rPr>
        <w:t>onsidering that the event type that triggers the report should be carried in the measurement report, which will affect the SR overhead, the Event definition should be as concise as possible, so Event LTM1 is not needed.</w:t>
      </w:r>
    </w:p>
    <w:p w14:paraId="490ADDE2" w14:textId="77777777" w:rsidR="006B22CC" w:rsidRDefault="006B22CC" w:rsidP="006B22CC">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Pr>
          <w:rFonts w:ascii="Times-Roman" w:hAnsi="Times-Roman"/>
          <w:b/>
          <w:bCs/>
          <w:color w:val="000000"/>
          <w:lang w:eastAsia="zh-CN"/>
        </w:rPr>
        <w:t>:</w:t>
      </w:r>
      <w:r>
        <w:rPr>
          <w:rFonts w:ascii="Times-Roman" w:hAnsi="Times-Roman" w:hint="eastAsia"/>
          <w:b/>
          <w:bCs/>
          <w:color w:val="000000"/>
          <w:lang w:eastAsia="zh-CN"/>
        </w:rPr>
        <w:t xml:space="preserve"> T</w:t>
      </w:r>
      <w:r w:rsidRPr="005A38CC">
        <w:rPr>
          <w:rFonts w:ascii="Times-Roman" w:hAnsi="Times-Roman"/>
          <w:b/>
          <w:bCs/>
          <w:color w:val="000000"/>
          <w:lang w:eastAsia="zh-CN"/>
        </w:rPr>
        <w:t>he best beam of the serving cell and neighboring cell measured by the UE should be used for event evaluation.</w:t>
      </w:r>
    </w:p>
    <w:p w14:paraId="690B0FD9" w14:textId="77777777" w:rsidR="006B22CC" w:rsidRDefault="006B22CC" w:rsidP="006B22CC">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3</w:t>
      </w:r>
      <w:r>
        <w:rPr>
          <w:rFonts w:ascii="Times-Roman" w:hAnsi="Times-Roman"/>
          <w:b/>
          <w:bCs/>
          <w:color w:val="000000"/>
          <w:lang w:eastAsia="zh-CN"/>
        </w:rPr>
        <w:t>:</w:t>
      </w:r>
      <w:r>
        <w:rPr>
          <w:rFonts w:ascii="Times-Roman" w:hAnsi="Times-Roman" w:hint="eastAsia"/>
          <w:b/>
          <w:bCs/>
          <w:color w:val="000000"/>
          <w:lang w:eastAsia="zh-CN"/>
        </w:rPr>
        <w:t xml:space="preserve"> </w:t>
      </w:r>
      <w:r w:rsidRPr="00122F1F">
        <w:rPr>
          <w:b/>
          <w:bCs/>
          <w:lang w:eastAsia="zh-CN"/>
        </w:rPr>
        <w:t>For RS measurement for the new beam for Event LTM2/3/4/5</w:t>
      </w:r>
      <w:r w:rsidRPr="00122F1F">
        <w:rPr>
          <w:rFonts w:hint="eastAsia"/>
          <w:b/>
          <w:bCs/>
          <w:lang w:eastAsia="zh-CN"/>
        </w:rPr>
        <w:t xml:space="preserve">, </w:t>
      </w:r>
      <w:r w:rsidRPr="00122F1F">
        <w:rPr>
          <w:b/>
          <w:bCs/>
          <w:lang w:eastAsia="zh-CN"/>
        </w:rPr>
        <w:t>at least Option 1 should be supported</w:t>
      </w:r>
      <w:r w:rsidRPr="00122F1F">
        <w:rPr>
          <w:rFonts w:hint="eastAsia"/>
          <w:b/>
          <w:bCs/>
          <w:lang w:eastAsia="zh-CN"/>
        </w:rPr>
        <w:t>.</w:t>
      </w:r>
    </w:p>
    <w:p w14:paraId="686BD9C3" w14:textId="50AC75D3" w:rsidR="006B22CC" w:rsidRPr="00C23617" w:rsidRDefault="006B22CC" w:rsidP="006B22CC">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w:t>
      </w:r>
      <w:r>
        <w:rPr>
          <w:rFonts w:ascii="Times-Roman" w:hAnsi="Times-Roman" w:hint="eastAsia"/>
          <w:b/>
          <w:bCs/>
          <w:color w:val="000000"/>
          <w:lang w:eastAsia="zh-CN"/>
        </w:rPr>
        <w:t xml:space="preserve"> F</w:t>
      </w:r>
      <w:r w:rsidRPr="00122F1F">
        <w:rPr>
          <w:rFonts w:ascii="Times-Roman" w:hAnsi="Times-Roman"/>
          <w:b/>
          <w:bCs/>
          <w:color w:val="000000"/>
          <w:lang w:eastAsia="zh-CN"/>
        </w:rPr>
        <w:t xml:space="preserve">or Option 2, </w:t>
      </w:r>
      <w:r>
        <w:rPr>
          <w:rFonts w:ascii="Times-Roman" w:hAnsi="Times-Roman" w:hint="eastAsia"/>
          <w:b/>
          <w:bCs/>
          <w:color w:val="000000"/>
          <w:lang w:eastAsia="zh-CN"/>
        </w:rPr>
        <w:t>RAN2</w:t>
      </w:r>
      <w:r w:rsidRPr="00122F1F">
        <w:rPr>
          <w:rFonts w:ascii="Times-Roman" w:hAnsi="Times-Roman"/>
          <w:b/>
          <w:bCs/>
          <w:color w:val="000000"/>
          <w:lang w:eastAsia="zh-CN"/>
        </w:rPr>
        <w:t xml:space="preserve"> discuss how to handle the case that only one TRS is configured in the indicated TCI state</w:t>
      </w:r>
      <w:r>
        <w:rPr>
          <w:rFonts w:ascii="Times-Roman" w:hAnsi="Times-Roman" w:hint="eastAsia"/>
          <w:b/>
          <w:bCs/>
          <w:color w:val="000000"/>
          <w:lang w:eastAsia="zh-CN"/>
        </w:rPr>
        <w:t>, and maybe need to waiting for RAN1 conclusion</w:t>
      </w:r>
      <w:r w:rsidRPr="00122F1F">
        <w:rPr>
          <w:rFonts w:ascii="Times-Roman" w:hAnsi="Times-Roman"/>
          <w:b/>
          <w:bCs/>
          <w:color w:val="000000"/>
          <w:lang w:eastAsia="zh-CN"/>
        </w:rPr>
        <w:t>.</w:t>
      </w:r>
    </w:p>
    <w:p w14:paraId="767A2874" w14:textId="77777777" w:rsidR="006B22CC" w:rsidRDefault="006B22CC" w:rsidP="006B22CC">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5</w:t>
      </w:r>
      <w:r>
        <w:rPr>
          <w:rFonts w:ascii="Times-Roman" w:hAnsi="Times-Roman"/>
          <w:b/>
          <w:bCs/>
          <w:color w:val="000000"/>
          <w:lang w:eastAsia="zh-CN"/>
        </w:rPr>
        <w:t>:</w:t>
      </w:r>
      <w:r>
        <w:rPr>
          <w:rFonts w:ascii="Times-Roman" w:hAnsi="Times-Roman" w:hint="eastAsia"/>
          <w:b/>
          <w:bCs/>
          <w:color w:val="000000"/>
          <w:lang w:eastAsia="zh-CN"/>
        </w:rPr>
        <w:t xml:space="preserve"> RAN2 </w:t>
      </w:r>
      <w:r w:rsidRPr="00A95AA5">
        <w:rPr>
          <w:rFonts w:ascii="Times-Roman" w:hAnsi="Times-Roman"/>
          <w:b/>
          <w:bCs/>
          <w:color w:val="000000"/>
          <w:lang w:eastAsia="zh-CN"/>
        </w:rPr>
        <w:t>need to have common understanding on cell-level measurement</w:t>
      </w:r>
      <w:r>
        <w:rPr>
          <w:rFonts w:ascii="Times-Roman" w:hAnsi="Times-Roman" w:hint="eastAsia"/>
          <w:b/>
          <w:bCs/>
          <w:color w:val="000000"/>
          <w:lang w:eastAsia="zh-CN"/>
        </w:rPr>
        <w:t xml:space="preserve">, </w:t>
      </w:r>
      <w:r w:rsidRPr="00A95AA5">
        <w:rPr>
          <w:b/>
          <w:bCs/>
          <w:lang w:eastAsia="zh-CN"/>
        </w:rPr>
        <w:t>which is based on the consolidation of multiple beams of a cell but does not pass through L3 filtering.</w:t>
      </w:r>
    </w:p>
    <w:p w14:paraId="5B3D3A75" w14:textId="77777777" w:rsidR="006B22CC" w:rsidRPr="00F22A25" w:rsidRDefault="006B22CC" w:rsidP="006B22CC">
      <w:pPr>
        <w:spacing w:after="0"/>
        <w:rPr>
          <w:b/>
          <w:bCs/>
          <w:lang w:eastAsia="zh-CN"/>
        </w:rPr>
      </w:pPr>
      <w:r>
        <w:rPr>
          <w:rFonts w:ascii="Times-Roman" w:hAnsi="Times-Roman" w:hint="eastAsia"/>
          <w:b/>
          <w:bCs/>
          <w:color w:val="000000"/>
          <w:lang w:eastAsia="zh-CN"/>
        </w:rPr>
        <w:lastRenderedPageBreak/>
        <w:t>P</w:t>
      </w:r>
      <w:r>
        <w:rPr>
          <w:rFonts w:ascii="Times-Roman" w:hAnsi="Times-Roman"/>
          <w:b/>
          <w:bCs/>
          <w:color w:val="000000"/>
          <w:lang w:eastAsia="zh-CN"/>
        </w:rPr>
        <w:t xml:space="preserve">roposal </w:t>
      </w:r>
      <w:r>
        <w:rPr>
          <w:rFonts w:ascii="Times-Roman" w:hAnsi="Times-Roman" w:hint="eastAsia"/>
          <w:b/>
          <w:bCs/>
          <w:color w:val="000000"/>
          <w:lang w:eastAsia="zh-CN"/>
        </w:rPr>
        <w:t>6</w:t>
      </w:r>
      <w:r>
        <w:rPr>
          <w:rFonts w:ascii="Times-Roman" w:hAnsi="Times-Roman"/>
          <w:b/>
          <w:bCs/>
          <w:color w:val="000000"/>
          <w:lang w:eastAsia="zh-CN"/>
        </w:rPr>
        <w:t>:</w:t>
      </w:r>
      <w:r>
        <w:rPr>
          <w:rFonts w:ascii="Times-Roman" w:hAnsi="Times-Roman" w:hint="eastAsia"/>
          <w:b/>
          <w:bCs/>
          <w:color w:val="000000"/>
          <w:lang w:eastAsia="zh-CN"/>
        </w:rPr>
        <w:t xml:space="preserve"> To </w:t>
      </w:r>
      <w:r w:rsidRPr="00F22A25">
        <w:rPr>
          <w:b/>
          <w:bCs/>
          <w:lang w:eastAsia="zh-CN"/>
        </w:rPr>
        <w:t>avoid frequent measurement reports and ping-pong problems</w:t>
      </w:r>
      <w:r w:rsidRPr="00F22A25">
        <w:rPr>
          <w:rFonts w:hint="eastAsia"/>
          <w:b/>
          <w:bCs/>
          <w:lang w:eastAsia="zh-CN"/>
        </w:rPr>
        <w:t xml:space="preserve">, </w:t>
      </w:r>
      <w:r w:rsidRPr="00F22A25">
        <w:rPr>
          <w:b/>
          <w:bCs/>
          <w:lang w:eastAsia="zh-CN"/>
        </w:rPr>
        <w:t>cell level Event LTM3a/4a/5a should be introduced:</w:t>
      </w:r>
    </w:p>
    <w:p w14:paraId="56F870AC" w14:textId="77777777" w:rsidR="006B22CC" w:rsidRPr="00F22A25" w:rsidRDefault="006B22CC" w:rsidP="006B22CC">
      <w:pPr>
        <w:pStyle w:val="af5"/>
        <w:numPr>
          <w:ilvl w:val="0"/>
          <w:numId w:val="21"/>
        </w:numPr>
        <w:spacing w:after="0"/>
        <w:ind w:left="442" w:hanging="442"/>
        <w:rPr>
          <w:b/>
          <w:bCs/>
          <w:lang w:eastAsia="zh-CN"/>
        </w:rPr>
      </w:pPr>
      <w:r w:rsidRPr="00F22A25">
        <w:rPr>
          <w:b/>
          <w:bCs/>
          <w:lang w:eastAsia="zh-CN"/>
        </w:rPr>
        <w:t>Event LTM3</w:t>
      </w:r>
      <w:r w:rsidRPr="00F22A25">
        <w:rPr>
          <w:rFonts w:hint="eastAsia"/>
          <w:b/>
          <w:bCs/>
          <w:lang w:eastAsia="zh-CN"/>
        </w:rPr>
        <w:t>a</w:t>
      </w:r>
      <w:r w:rsidRPr="00F22A25">
        <w:rPr>
          <w:b/>
          <w:bCs/>
          <w:lang w:eastAsia="zh-CN"/>
        </w:rPr>
        <w:t xml:space="preserve">: </w:t>
      </w:r>
      <w:r w:rsidRPr="00F22A25">
        <w:rPr>
          <w:rFonts w:hint="eastAsia"/>
          <w:b/>
          <w:bCs/>
          <w:lang w:eastAsia="zh-CN"/>
        </w:rPr>
        <w:t>C</w:t>
      </w:r>
      <w:r w:rsidRPr="00F22A25">
        <w:rPr>
          <w:b/>
          <w:bCs/>
          <w:lang w:eastAsia="zh-CN"/>
        </w:rPr>
        <w:t>andidate cell becomes amount of offset better than serving cell;</w:t>
      </w:r>
    </w:p>
    <w:p w14:paraId="14074BFB" w14:textId="77777777" w:rsidR="006B22CC" w:rsidRPr="00F22A25" w:rsidRDefault="006B22CC" w:rsidP="006B22CC">
      <w:pPr>
        <w:pStyle w:val="af5"/>
        <w:numPr>
          <w:ilvl w:val="0"/>
          <w:numId w:val="21"/>
        </w:numPr>
        <w:spacing w:after="0"/>
        <w:ind w:left="442" w:hanging="442"/>
        <w:rPr>
          <w:b/>
          <w:bCs/>
          <w:lang w:eastAsia="zh-CN"/>
        </w:rPr>
      </w:pPr>
      <w:r w:rsidRPr="00F22A25">
        <w:rPr>
          <w:b/>
          <w:bCs/>
          <w:lang w:eastAsia="zh-CN"/>
        </w:rPr>
        <w:t>Event LTM4</w:t>
      </w:r>
      <w:r w:rsidRPr="00F22A25">
        <w:rPr>
          <w:rFonts w:hint="eastAsia"/>
          <w:b/>
          <w:bCs/>
          <w:lang w:eastAsia="zh-CN"/>
        </w:rPr>
        <w:t>a</w:t>
      </w:r>
      <w:r w:rsidRPr="00F22A25">
        <w:rPr>
          <w:b/>
          <w:bCs/>
          <w:lang w:eastAsia="zh-CN"/>
        </w:rPr>
        <w:t xml:space="preserve">: </w:t>
      </w:r>
      <w:r w:rsidRPr="00F22A25">
        <w:rPr>
          <w:rFonts w:hint="eastAsia"/>
          <w:b/>
          <w:bCs/>
          <w:lang w:eastAsia="zh-CN"/>
        </w:rPr>
        <w:t>C</w:t>
      </w:r>
      <w:r w:rsidRPr="00F22A25">
        <w:rPr>
          <w:b/>
          <w:bCs/>
          <w:lang w:eastAsia="zh-CN"/>
        </w:rPr>
        <w:t>andidate cell becomes better than absolute threshold;</w:t>
      </w:r>
    </w:p>
    <w:p w14:paraId="76FA9952" w14:textId="77777777" w:rsidR="006B22CC" w:rsidRPr="00F22A25" w:rsidRDefault="006B22CC" w:rsidP="006B22CC">
      <w:pPr>
        <w:pStyle w:val="af5"/>
        <w:numPr>
          <w:ilvl w:val="0"/>
          <w:numId w:val="21"/>
        </w:numPr>
        <w:ind w:left="442" w:hanging="442"/>
        <w:rPr>
          <w:lang w:eastAsia="zh-CN"/>
        </w:rPr>
      </w:pPr>
      <w:r w:rsidRPr="00F22A25">
        <w:rPr>
          <w:b/>
          <w:bCs/>
          <w:lang w:eastAsia="zh-CN"/>
        </w:rPr>
        <w:t>Event LTM5</w:t>
      </w:r>
      <w:r w:rsidRPr="00F22A25">
        <w:rPr>
          <w:rFonts w:hint="eastAsia"/>
          <w:b/>
          <w:bCs/>
          <w:lang w:eastAsia="zh-CN"/>
        </w:rPr>
        <w:t>a</w:t>
      </w:r>
      <w:r w:rsidRPr="00F22A25">
        <w:rPr>
          <w:b/>
          <w:bCs/>
          <w:lang w:eastAsia="zh-CN"/>
        </w:rPr>
        <w:t xml:space="preserve">: </w:t>
      </w:r>
      <w:r w:rsidRPr="00F22A25">
        <w:rPr>
          <w:rFonts w:hint="eastAsia"/>
          <w:b/>
          <w:bCs/>
          <w:lang w:eastAsia="zh-CN"/>
        </w:rPr>
        <w:t>S</w:t>
      </w:r>
      <w:r w:rsidRPr="00F22A25">
        <w:rPr>
          <w:b/>
          <w:bCs/>
          <w:lang w:eastAsia="zh-CN"/>
        </w:rPr>
        <w:t>erving cell becomes worse than absolute threshold1 AND candidate cell becomes better than another absolute threshold2.</w:t>
      </w:r>
    </w:p>
    <w:p w14:paraId="06D8E763" w14:textId="0B6271DB" w:rsidR="006B22CC" w:rsidRPr="007E192D" w:rsidRDefault="006B22CC" w:rsidP="006B22CC">
      <w:pPr>
        <w:spacing w:after="0"/>
        <w:rPr>
          <w:b/>
          <w:bCs/>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7</w:t>
      </w:r>
      <w:r>
        <w:rPr>
          <w:rFonts w:ascii="Times-Roman" w:hAnsi="Times-Roman"/>
          <w:b/>
          <w:bCs/>
          <w:color w:val="000000"/>
          <w:lang w:eastAsia="zh-CN"/>
        </w:rPr>
        <w:t>:</w:t>
      </w:r>
      <w:r>
        <w:rPr>
          <w:rFonts w:ascii="Times-Roman" w:hAnsi="Times-Roman" w:hint="eastAsia"/>
          <w:b/>
          <w:bCs/>
          <w:color w:val="000000"/>
          <w:lang w:eastAsia="zh-CN"/>
        </w:rPr>
        <w:t xml:space="preserve"> </w:t>
      </w:r>
      <w:r w:rsidRPr="007E192D">
        <w:rPr>
          <w:b/>
          <w:bCs/>
          <w:lang w:eastAsia="zh-CN"/>
        </w:rPr>
        <w:t xml:space="preserve">For cell level measurement results, </w:t>
      </w:r>
      <w:r w:rsidR="005C00E7" w:rsidRPr="005C00E7">
        <w:rPr>
          <w:b/>
          <w:bCs/>
          <w:lang w:eastAsia="zh-CN"/>
        </w:rPr>
        <w:t>RAN2 considers the following two options</w:t>
      </w:r>
      <w:r w:rsidRPr="007E192D">
        <w:rPr>
          <w:b/>
          <w:bCs/>
          <w:lang w:eastAsia="zh-CN"/>
        </w:rPr>
        <w:t>:</w:t>
      </w:r>
    </w:p>
    <w:p w14:paraId="4A317989" w14:textId="77777777" w:rsidR="006B22CC" w:rsidRPr="007E192D" w:rsidRDefault="006B22CC" w:rsidP="006B22CC">
      <w:pPr>
        <w:pStyle w:val="af5"/>
        <w:numPr>
          <w:ilvl w:val="0"/>
          <w:numId w:val="23"/>
        </w:numPr>
        <w:rPr>
          <w:b/>
          <w:bCs/>
          <w:lang w:eastAsia="zh-CN"/>
        </w:rPr>
      </w:pPr>
      <w:r w:rsidRPr="007E192D">
        <w:rPr>
          <w:b/>
          <w:bCs/>
          <w:lang w:eastAsia="zh-CN"/>
        </w:rPr>
        <w:t>O</w:t>
      </w:r>
      <w:r w:rsidRPr="007E192D">
        <w:rPr>
          <w:rFonts w:hint="eastAsia"/>
          <w:b/>
          <w:bCs/>
          <w:lang w:eastAsia="zh-CN"/>
        </w:rPr>
        <w:t xml:space="preserve">ption 1: </w:t>
      </w:r>
      <w:r w:rsidRPr="007E192D">
        <w:rPr>
          <w:b/>
          <w:bCs/>
          <w:lang w:eastAsia="zh-CN"/>
        </w:rPr>
        <w:t>Similar to L3 measurements, beam specific measurements are consolidated to derive cell quality;</w:t>
      </w:r>
    </w:p>
    <w:p w14:paraId="2F7689F3" w14:textId="55FE3DFB" w:rsidR="006B22CC" w:rsidRPr="00C23617" w:rsidRDefault="006B22CC" w:rsidP="006B22CC">
      <w:pPr>
        <w:pStyle w:val="af5"/>
        <w:numPr>
          <w:ilvl w:val="0"/>
          <w:numId w:val="23"/>
        </w:numPr>
        <w:rPr>
          <w:rFonts w:hint="eastAsia"/>
          <w:lang w:eastAsia="zh-CN"/>
        </w:rPr>
      </w:pPr>
      <w:r w:rsidRPr="007E192D">
        <w:rPr>
          <w:b/>
          <w:bCs/>
          <w:lang w:eastAsia="zh-CN"/>
        </w:rPr>
        <w:t>O</w:t>
      </w:r>
      <w:r w:rsidRPr="007E192D">
        <w:rPr>
          <w:rFonts w:hint="eastAsia"/>
          <w:b/>
          <w:bCs/>
          <w:lang w:eastAsia="zh-CN"/>
        </w:rPr>
        <w:t xml:space="preserve">ption 2: </w:t>
      </w:r>
      <w:r w:rsidRPr="007E192D">
        <w:rPr>
          <w:b/>
          <w:bCs/>
          <w:lang w:eastAsia="zh-CN"/>
        </w:rPr>
        <w:t xml:space="preserve">N beams all meet the corresponding thresholds, and </w:t>
      </w:r>
      <w:r w:rsidRPr="007E192D">
        <w:rPr>
          <w:rFonts w:hint="eastAsia"/>
          <w:b/>
          <w:bCs/>
          <w:lang w:eastAsia="zh-CN"/>
        </w:rPr>
        <w:t xml:space="preserve">then </w:t>
      </w:r>
      <w:r w:rsidRPr="007E192D">
        <w:rPr>
          <w:b/>
          <w:bCs/>
          <w:lang w:eastAsia="zh-CN"/>
        </w:rPr>
        <w:t>Event LTM3a/4a/5a is considered to be satisfied.</w:t>
      </w:r>
    </w:p>
    <w:p w14:paraId="25C6528F" w14:textId="07400290" w:rsidR="006B22CC" w:rsidRPr="00C23617" w:rsidRDefault="006B22CC" w:rsidP="006B22CC">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5E0D81">
        <w:rPr>
          <w:rFonts w:ascii="Times-Roman" w:hAnsi="Times-Roman" w:hint="eastAsia"/>
          <w:b/>
          <w:bCs/>
          <w:color w:val="000000"/>
          <w:lang w:eastAsia="zh-CN"/>
        </w:rPr>
        <w:t>8</w:t>
      </w:r>
      <w:r>
        <w:rPr>
          <w:rFonts w:ascii="Times-Roman" w:hAnsi="Times-Roman"/>
          <w:b/>
          <w:bCs/>
          <w:color w:val="000000"/>
          <w:lang w:eastAsia="zh-CN"/>
        </w:rPr>
        <w:t>:</w:t>
      </w:r>
      <w:r>
        <w:rPr>
          <w:rFonts w:ascii="Times-Roman" w:hAnsi="Times-Roman" w:hint="eastAsia"/>
          <w:b/>
          <w:bCs/>
          <w:color w:val="000000"/>
          <w:lang w:eastAsia="zh-CN"/>
        </w:rPr>
        <w:t xml:space="preserve"> </w:t>
      </w:r>
      <w:r w:rsidRPr="00065E74">
        <w:rPr>
          <w:rFonts w:ascii="Times-Roman" w:hAnsi="Times-Roman"/>
          <w:b/>
          <w:bCs/>
          <w:color w:val="000000"/>
          <w:lang w:eastAsia="zh-CN"/>
        </w:rPr>
        <w:t>RAN2 discuss how to handle</w:t>
      </w:r>
      <w:r>
        <w:rPr>
          <w:rFonts w:ascii="Times-Roman" w:hAnsi="Times-Roman" w:hint="eastAsia"/>
          <w:b/>
          <w:bCs/>
          <w:color w:val="000000"/>
          <w:lang w:eastAsia="zh-CN"/>
        </w:rPr>
        <w:t xml:space="preserve"> </w:t>
      </w:r>
      <w:r w:rsidRPr="00D514FB">
        <w:rPr>
          <w:b/>
          <w:bCs/>
          <w:lang w:eastAsia="zh-CN"/>
        </w:rPr>
        <w:t>the best beam may change within a filtering time window</w:t>
      </w:r>
      <w:r>
        <w:rPr>
          <w:rFonts w:hint="eastAsia"/>
          <w:b/>
          <w:bCs/>
          <w:lang w:eastAsia="zh-CN"/>
        </w:rPr>
        <w:t>.</w:t>
      </w:r>
    </w:p>
    <w:p w14:paraId="053A7A68" w14:textId="7E9F4BA5" w:rsidR="006B22CC" w:rsidRPr="006B22CC" w:rsidRDefault="006B22CC" w:rsidP="00EA17BE">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5E0D81">
        <w:rPr>
          <w:rFonts w:ascii="Times-Roman" w:hAnsi="Times-Roman" w:hint="eastAsia"/>
          <w:b/>
          <w:bCs/>
          <w:color w:val="000000"/>
          <w:lang w:eastAsia="zh-CN"/>
        </w:rPr>
        <w:t>9</w:t>
      </w:r>
      <w:r>
        <w:rPr>
          <w:rFonts w:ascii="Times-Roman" w:hAnsi="Times-Roman"/>
          <w:b/>
          <w:bCs/>
          <w:color w:val="000000"/>
          <w:lang w:eastAsia="zh-CN"/>
        </w:rPr>
        <w:t>:</w:t>
      </w:r>
      <w:r>
        <w:rPr>
          <w:rFonts w:ascii="Times-Roman" w:hAnsi="Times-Roman" w:hint="eastAsia"/>
          <w:b/>
          <w:bCs/>
          <w:color w:val="000000"/>
          <w:lang w:eastAsia="zh-CN"/>
        </w:rPr>
        <w:t xml:space="preserve"> </w:t>
      </w:r>
      <w:r w:rsidRPr="00D514FB">
        <w:rPr>
          <w:rFonts w:hint="eastAsia"/>
          <w:b/>
          <w:bCs/>
          <w:lang w:eastAsia="zh-CN"/>
        </w:rPr>
        <w:t>I</w:t>
      </w:r>
      <w:r w:rsidRPr="00D514FB">
        <w:rPr>
          <w:b/>
          <w:bCs/>
          <w:lang w:eastAsia="zh-CN"/>
        </w:rPr>
        <w:t xml:space="preserve">f cell level events are introduced, then cell specific Hysteresis and Offset </w:t>
      </w:r>
      <w:r w:rsidR="00AE53EA">
        <w:rPr>
          <w:rFonts w:hint="eastAsia"/>
          <w:b/>
          <w:bCs/>
          <w:lang w:eastAsia="zh-CN"/>
        </w:rPr>
        <w:t>can</w:t>
      </w:r>
      <w:r w:rsidRPr="00D514FB">
        <w:rPr>
          <w:b/>
          <w:bCs/>
          <w:lang w:eastAsia="zh-CN"/>
        </w:rPr>
        <w:t xml:space="preserve"> be supported.</w:t>
      </w:r>
    </w:p>
    <w:p w14:paraId="51B76106" w14:textId="77777777" w:rsidR="003F754F" w:rsidRDefault="0024548A">
      <w:pPr>
        <w:pStyle w:val="1"/>
      </w:pPr>
      <w:r>
        <w:t>References</w:t>
      </w:r>
    </w:p>
    <w:p w14:paraId="79941ABA" w14:textId="16DBC70C" w:rsidR="003F754F" w:rsidRDefault="006D3ECD" w:rsidP="000A3B50">
      <w:pPr>
        <w:pStyle w:val="af5"/>
        <w:numPr>
          <w:ilvl w:val="0"/>
          <w:numId w:val="6"/>
        </w:numPr>
        <w:rPr>
          <w:lang w:eastAsia="zh-CN"/>
        </w:rPr>
      </w:pPr>
      <w:r w:rsidRPr="006D3ECD">
        <w:rPr>
          <w:lang w:eastAsia="zh-CN"/>
        </w:rPr>
        <w:t>RP-234036</w:t>
      </w:r>
      <w:r w:rsidR="0024548A">
        <w:rPr>
          <w:lang w:eastAsia="zh-CN"/>
        </w:rPr>
        <w:t xml:space="preserve"> </w:t>
      </w:r>
      <w:r w:rsidR="0024548A" w:rsidRPr="0024548A">
        <w:rPr>
          <w:lang w:eastAsia="zh-CN"/>
        </w:rPr>
        <w:t>New WID: NR mobility enhancements Phase 4</w:t>
      </w:r>
      <w:r w:rsidR="0024548A">
        <w:rPr>
          <w:lang w:eastAsia="zh-CN"/>
        </w:rPr>
        <w:t>;</w:t>
      </w: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19FF9" w14:textId="77777777" w:rsidR="0044580D" w:rsidRDefault="0044580D">
      <w:pPr>
        <w:spacing w:after="0"/>
      </w:pPr>
      <w:r>
        <w:separator/>
      </w:r>
    </w:p>
  </w:endnote>
  <w:endnote w:type="continuationSeparator" w:id="0">
    <w:p w14:paraId="6D9DB925" w14:textId="77777777" w:rsidR="0044580D" w:rsidRDefault="00445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8F97B" w14:textId="77777777" w:rsidR="0044580D" w:rsidRDefault="0044580D">
      <w:pPr>
        <w:spacing w:after="0"/>
      </w:pPr>
      <w:r>
        <w:separator/>
      </w:r>
    </w:p>
  </w:footnote>
  <w:footnote w:type="continuationSeparator" w:id="0">
    <w:p w14:paraId="0090CD7D" w14:textId="77777777" w:rsidR="0044580D" w:rsidRDefault="004458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5"/>
  </w:num>
  <w:num w:numId="2" w16cid:durableId="1658069507">
    <w:abstractNumId w:val="20"/>
  </w:num>
  <w:num w:numId="3" w16cid:durableId="2017229197">
    <w:abstractNumId w:val="12"/>
  </w:num>
  <w:num w:numId="4" w16cid:durableId="496848667">
    <w:abstractNumId w:val="19"/>
  </w:num>
  <w:num w:numId="5" w16cid:durableId="1471752926">
    <w:abstractNumId w:val="11"/>
  </w:num>
  <w:num w:numId="6" w16cid:durableId="1060248803">
    <w:abstractNumId w:val="9"/>
  </w:num>
  <w:num w:numId="7" w16cid:durableId="189077229">
    <w:abstractNumId w:val="7"/>
  </w:num>
  <w:num w:numId="8" w16cid:durableId="1154446124">
    <w:abstractNumId w:val="3"/>
  </w:num>
  <w:num w:numId="9" w16cid:durableId="526405318">
    <w:abstractNumId w:val="5"/>
  </w:num>
  <w:num w:numId="10" w16cid:durableId="1805389047">
    <w:abstractNumId w:val="6"/>
  </w:num>
  <w:num w:numId="11" w16cid:durableId="1327588350">
    <w:abstractNumId w:val="17"/>
  </w:num>
  <w:num w:numId="12" w16cid:durableId="1274173398">
    <w:abstractNumId w:val="13"/>
  </w:num>
  <w:num w:numId="13" w16cid:durableId="460609182">
    <w:abstractNumId w:val="8"/>
  </w:num>
  <w:num w:numId="14" w16cid:durableId="1196506039">
    <w:abstractNumId w:val="10"/>
  </w:num>
  <w:num w:numId="15" w16cid:durableId="1296133972">
    <w:abstractNumId w:val="4"/>
  </w:num>
  <w:num w:numId="16" w16cid:durableId="1993170403">
    <w:abstractNumId w:val="0"/>
  </w:num>
  <w:num w:numId="17" w16cid:durableId="560403505">
    <w:abstractNumId w:val="5"/>
  </w:num>
  <w:num w:numId="18" w16cid:durableId="914583339">
    <w:abstractNumId w:val="14"/>
  </w:num>
  <w:num w:numId="19" w16cid:durableId="418675307">
    <w:abstractNumId w:val="15"/>
  </w:num>
  <w:num w:numId="20" w16cid:durableId="747266269">
    <w:abstractNumId w:val="1"/>
  </w:num>
  <w:num w:numId="21" w16cid:durableId="121118540">
    <w:abstractNumId w:val="16"/>
  </w:num>
  <w:num w:numId="22" w16cid:durableId="247347809">
    <w:abstractNumId w:val="18"/>
  </w:num>
  <w:num w:numId="23" w16cid:durableId="1328552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C71"/>
    <w:rsid w:val="00007EC6"/>
    <w:rsid w:val="0001023B"/>
    <w:rsid w:val="000103E5"/>
    <w:rsid w:val="0001162C"/>
    <w:rsid w:val="000122AF"/>
    <w:rsid w:val="000125FD"/>
    <w:rsid w:val="00012A72"/>
    <w:rsid w:val="00013080"/>
    <w:rsid w:val="000132D8"/>
    <w:rsid w:val="0001497F"/>
    <w:rsid w:val="00014E7A"/>
    <w:rsid w:val="00015B69"/>
    <w:rsid w:val="00015F4C"/>
    <w:rsid w:val="000174B2"/>
    <w:rsid w:val="000174E0"/>
    <w:rsid w:val="0001793A"/>
    <w:rsid w:val="0002030D"/>
    <w:rsid w:val="00020852"/>
    <w:rsid w:val="00020B9C"/>
    <w:rsid w:val="00021049"/>
    <w:rsid w:val="00022177"/>
    <w:rsid w:val="00022E3A"/>
    <w:rsid w:val="000240C1"/>
    <w:rsid w:val="000248A9"/>
    <w:rsid w:val="00027269"/>
    <w:rsid w:val="0002738B"/>
    <w:rsid w:val="0002783A"/>
    <w:rsid w:val="00027F6D"/>
    <w:rsid w:val="00030067"/>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5892"/>
    <w:rsid w:val="000373CE"/>
    <w:rsid w:val="00040095"/>
    <w:rsid w:val="0004310B"/>
    <w:rsid w:val="000436E9"/>
    <w:rsid w:val="0004392A"/>
    <w:rsid w:val="00043C3A"/>
    <w:rsid w:val="0004450E"/>
    <w:rsid w:val="00045457"/>
    <w:rsid w:val="0004550F"/>
    <w:rsid w:val="000464E0"/>
    <w:rsid w:val="00046994"/>
    <w:rsid w:val="000471E0"/>
    <w:rsid w:val="00047614"/>
    <w:rsid w:val="000502EC"/>
    <w:rsid w:val="00050887"/>
    <w:rsid w:val="00050CB6"/>
    <w:rsid w:val="000519FE"/>
    <w:rsid w:val="0005254A"/>
    <w:rsid w:val="000531D7"/>
    <w:rsid w:val="0005391F"/>
    <w:rsid w:val="00053C61"/>
    <w:rsid w:val="0005495D"/>
    <w:rsid w:val="0005573A"/>
    <w:rsid w:val="00055A08"/>
    <w:rsid w:val="00055EA1"/>
    <w:rsid w:val="00056AB2"/>
    <w:rsid w:val="00057CFC"/>
    <w:rsid w:val="0006031A"/>
    <w:rsid w:val="00060AA4"/>
    <w:rsid w:val="0006115F"/>
    <w:rsid w:val="00061AFD"/>
    <w:rsid w:val="00061B07"/>
    <w:rsid w:val="00061F83"/>
    <w:rsid w:val="00063212"/>
    <w:rsid w:val="000634BE"/>
    <w:rsid w:val="00064E53"/>
    <w:rsid w:val="00064FC1"/>
    <w:rsid w:val="000654D7"/>
    <w:rsid w:val="00065E74"/>
    <w:rsid w:val="000662BF"/>
    <w:rsid w:val="00067185"/>
    <w:rsid w:val="0006722A"/>
    <w:rsid w:val="000676BC"/>
    <w:rsid w:val="00067CDC"/>
    <w:rsid w:val="00067CF5"/>
    <w:rsid w:val="000719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C2C"/>
    <w:rsid w:val="00091E48"/>
    <w:rsid w:val="00092A0C"/>
    <w:rsid w:val="00093DB2"/>
    <w:rsid w:val="00094964"/>
    <w:rsid w:val="000979AE"/>
    <w:rsid w:val="00097A7A"/>
    <w:rsid w:val="00097D29"/>
    <w:rsid w:val="000A0052"/>
    <w:rsid w:val="000A0C4C"/>
    <w:rsid w:val="000A141D"/>
    <w:rsid w:val="000A1CD7"/>
    <w:rsid w:val="000A23B5"/>
    <w:rsid w:val="000A2B1D"/>
    <w:rsid w:val="000A3593"/>
    <w:rsid w:val="000A3B50"/>
    <w:rsid w:val="000A43AB"/>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7224"/>
    <w:rsid w:val="000E76ED"/>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98B"/>
    <w:rsid w:val="00103FD9"/>
    <w:rsid w:val="00105382"/>
    <w:rsid w:val="00105EE4"/>
    <w:rsid w:val="00106D41"/>
    <w:rsid w:val="0010746E"/>
    <w:rsid w:val="0011158C"/>
    <w:rsid w:val="0011229B"/>
    <w:rsid w:val="00112453"/>
    <w:rsid w:val="00113FDD"/>
    <w:rsid w:val="00114C47"/>
    <w:rsid w:val="00116505"/>
    <w:rsid w:val="0011672A"/>
    <w:rsid w:val="00117213"/>
    <w:rsid w:val="00117456"/>
    <w:rsid w:val="001207AA"/>
    <w:rsid w:val="00120849"/>
    <w:rsid w:val="00120DC5"/>
    <w:rsid w:val="0012180D"/>
    <w:rsid w:val="00122D33"/>
    <w:rsid w:val="00122F1F"/>
    <w:rsid w:val="0012397B"/>
    <w:rsid w:val="00123BA3"/>
    <w:rsid w:val="00123DCF"/>
    <w:rsid w:val="001252CC"/>
    <w:rsid w:val="00127966"/>
    <w:rsid w:val="00130400"/>
    <w:rsid w:val="00131889"/>
    <w:rsid w:val="00132920"/>
    <w:rsid w:val="00132D0C"/>
    <w:rsid w:val="00133A6B"/>
    <w:rsid w:val="00133A74"/>
    <w:rsid w:val="0013410C"/>
    <w:rsid w:val="00134C49"/>
    <w:rsid w:val="0013511F"/>
    <w:rsid w:val="001359EF"/>
    <w:rsid w:val="00136BF0"/>
    <w:rsid w:val="00136C50"/>
    <w:rsid w:val="0013743E"/>
    <w:rsid w:val="00137680"/>
    <w:rsid w:val="00137923"/>
    <w:rsid w:val="00141EBC"/>
    <w:rsid w:val="00143E05"/>
    <w:rsid w:val="00144014"/>
    <w:rsid w:val="001443A3"/>
    <w:rsid w:val="00145D02"/>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15E5"/>
    <w:rsid w:val="00162012"/>
    <w:rsid w:val="00162453"/>
    <w:rsid w:val="001625D3"/>
    <w:rsid w:val="00162732"/>
    <w:rsid w:val="00162FC7"/>
    <w:rsid w:val="00164CE2"/>
    <w:rsid w:val="001658EF"/>
    <w:rsid w:val="00166AA5"/>
    <w:rsid w:val="001672A9"/>
    <w:rsid w:val="00167DA4"/>
    <w:rsid w:val="0017187C"/>
    <w:rsid w:val="00172326"/>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55D8"/>
    <w:rsid w:val="00185DAA"/>
    <w:rsid w:val="0018760F"/>
    <w:rsid w:val="0019003C"/>
    <w:rsid w:val="00191A21"/>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890"/>
    <w:rsid w:val="001A3BB0"/>
    <w:rsid w:val="001A4980"/>
    <w:rsid w:val="001A4A8B"/>
    <w:rsid w:val="001A4D27"/>
    <w:rsid w:val="001A581E"/>
    <w:rsid w:val="001A664E"/>
    <w:rsid w:val="001B03D8"/>
    <w:rsid w:val="001B09C5"/>
    <w:rsid w:val="001B3099"/>
    <w:rsid w:val="001B3A98"/>
    <w:rsid w:val="001B436B"/>
    <w:rsid w:val="001B7811"/>
    <w:rsid w:val="001C2C6E"/>
    <w:rsid w:val="001C350D"/>
    <w:rsid w:val="001C4274"/>
    <w:rsid w:val="001C45E7"/>
    <w:rsid w:val="001C4BA8"/>
    <w:rsid w:val="001C4FAC"/>
    <w:rsid w:val="001C50DD"/>
    <w:rsid w:val="001C62C0"/>
    <w:rsid w:val="001C72A6"/>
    <w:rsid w:val="001C735E"/>
    <w:rsid w:val="001D0189"/>
    <w:rsid w:val="001D01F0"/>
    <w:rsid w:val="001D15D8"/>
    <w:rsid w:val="001D197B"/>
    <w:rsid w:val="001D285F"/>
    <w:rsid w:val="001D2E00"/>
    <w:rsid w:val="001D51B7"/>
    <w:rsid w:val="001D5933"/>
    <w:rsid w:val="001D5B4B"/>
    <w:rsid w:val="001D5BA7"/>
    <w:rsid w:val="001D5CFB"/>
    <w:rsid w:val="001D5F4E"/>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350F"/>
    <w:rsid w:val="001F3697"/>
    <w:rsid w:val="001F3B84"/>
    <w:rsid w:val="001F4257"/>
    <w:rsid w:val="001F42A4"/>
    <w:rsid w:val="001F457D"/>
    <w:rsid w:val="001F45B0"/>
    <w:rsid w:val="001F48FC"/>
    <w:rsid w:val="001F51FC"/>
    <w:rsid w:val="001F5D82"/>
    <w:rsid w:val="001F67DF"/>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DDD"/>
    <w:rsid w:val="002070CF"/>
    <w:rsid w:val="00207534"/>
    <w:rsid w:val="00207BC3"/>
    <w:rsid w:val="002108BE"/>
    <w:rsid w:val="00210E31"/>
    <w:rsid w:val="00211184"/>
    <w:rsid w:val="002129AC"/>
    <w:rsid w:val="00212A19"/>
    <w:rsid w:val="00212AFB"/>
    <w:rsid w:val="00212F5F"/>
    <w:rsid w:val="002130DB"/>
    <w:rsid w:val="0021381E"/>
    <w:rsid w:val="002143C5"/>
    <w:rsid w:val="002147EC"/>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146"/>
    <w:rsid w:val="00231E57"/>
    <w:rsid w:val="00233757"/>
    <w:rsid w:val="0023418F"/>
    <w:rsid w:val="00235265"/>
    <w:rsid w:val="00235347"/>
    <w:rsid w:val="00236135"/>
    <w:rsid w:val="002364A3"/>
    <w:rsid w:val="0023771C"/>
    <w:rsid w:val="00237E17"/>
    <w:rsid w:val="002403F2"/>
    <w:rsid w:val="0024119F"/>
    <w:rsid w:val="00244B56"/>
    <w:rsid w:val="0024548A"/>
    <w:rsid w:val="00245A3F"/>
    <w:rsid w:val="00245CE8"/>
    <w:rsid w:val="002476D0"/>
    <w:rsid w:val="0025065E"/>
    <w:rsid w:val="0025073B"/>
    <w:rsid w:val="002513C0"/>
    <w:rsid w:val="002525DC"/>
    <w:rsid w:val="0025331A"/>
    <w:rsid w:val="00253D53"/>
    <w:rsid w:val="00255B27"/>
    <w:rsid w:val="00257637"/>
    <w:rsid w:val="00260BFB"/>
    <w:rsid w:val="002622AB"/>
    <w:rsid w:val="002625AA"/>
    <w:rsid w:val="00263079"/>
    <w:rsid w:val="00264620"/>
    <w:rsid w:val="002650B3"/>
    <w:rsid w:val="002664FD"/>
    <w:rsid w:val="002666C6"/>
    <w:rsid w:val="00266F86"/>
    <w:rsid w:val="00267DD9"/>
    <w:rsid w:val="002701BA"/>
    <w:rsid w:val="0027065D"/>
    <w:rsid w:val="002712D1"/>
    <w:rsid w:val="0027265E"/>
    <w:rsid w:val="00272C5C"/>
    <w:rsid w:val="00272DE7"/>
    <w:rsid w:val="00273A72"/>
    <w:rsid w:val="00273BDF"/>
    <w:rsid w:val="00274788"/>
    <w:rsid w:val="002751F4"/>
    <w:rsid w:val="002768F9"/>
    <w:rsid w:val="00276C06"/>
    <w:rsid w:val="002770E7"/>
    <w:rsid w:val="00277559"/>
    <w:rsid w:val="002806E3"/>
    <w:rsid w:val="00280D6A"/>
    <w:rsid w:val="002810C8"/>
    <w:rsid w:val="00281398"/>
    <w:rsid w:val="00281A6F"/>
    <w:rsid w:val="00281FD2"/>
    <w:rsid w:val="002820EB"/>
    <w:rsid w:val="002824D9"/>
    <w:rsid w:val="002828E2"/>
    <w:rsid w:val="0028292C"/>
    <w:rsid w:val="00284BA9"/>
    <w:rsid w:val="00284E8D"/>
    <w:rsid w:val="002855BF"/>
    <w:rsid w:val="0028627F"/>
    <w:rsid w:val="002866EF"/>
    <w:rsid w:val="00286A5B"/>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2"/>
    <w:rsid w:val="002A1CC6"/>
    <w:rsid w:val="002A353D"/>
    <w:rsid w:val="002A4FA6"/>
    <w:rsid w:val="002A5937"/>
    <w:rsid w:val="002A5B73"/>
    <w:rsid w:val="002A6204"/>
    <w:rsid w:val="002A6310"/>
    <w:rsid w:val="002A733A"/>
    <w:rsid w:val="002A79F1"/>
    <w:rsid w:val="002B0B38"/>
    <w:rsid w:val="002B1533"/>
    <w:rsid w:val="002B1F97"/>
    <w:rsid w:val="002B2093"/>
    <w:rsid w:val="002B26B1"/>
    <w:rsid w:val="002B3195"/>
    <w:rsid w:val="002B447F"/>
    <w:rsid w:val="002B4B1A"/>
    <w:rsid w:val="002B5D9D"/>
    <w:rsid w:val="002B61AF"/>
    <w:rsid w:val="002B650C"/>
    <w:rsid w:val="002B6965"/>
    <w:rsid w:val="002B7B3F"/>
    <w:rsid w:val="002C0019"/>
    <w:rsid w:val="002C064F"/>
    <w:rsid w:val="002C0EAB"/>
    <w:rsid w:val="002C0EC7"/>
    <w:rsid w:val="002C1DD4"/>
    <w:rsid w:val="002C2863"/>
    <w:rsid w:val="002C2AF9"/>
    <w:rsid w:val="002C35C8"/>
    <w:rsid w:val="002C3F63"/>
    <w:rsid w:val="002C494B"/>
    <w:rsid w:val="002C53BF"/>
    <w:rsid w:val="002C56C8"/>
    <w:rsid w:val="002C6985"/>
    <w:rsid w:val="002C6B76"/>
    <w:rsid w:val="002C7D4C"/>
    <w:rsid w:val="002D02CB"/>
    <w:rsid w:val="002D0971"/>
    <w:rsid w:val="002D2FA3"/>
    <w:rsid w:val="002D48A4"/>
    <w:rsid w:val="002D4936"/>
    <w:rsid w:val="002D581D"/>
    <w:rsid w:val="002D59B0"/>
    <w:rsid w:val="002D6500"/>
    <w:rsid w:val="002D71E2"/>
    <w:rsid w:val="002D7228"/>
    <w:rsid w:val="002E0F54"/>
    <w:rsid w:val="002E124A"/>
    <w:rsid w:val="002E20D2"/>
    <w:rsid w:val="002E3201"/>
    <w:rsid w:val="002E3333"/>
    <w:rsid w:val="002E4826"/>
    <w:rsid w:val="002E4BEC"/>
    <w:rsid w:val="002E4DD1"/>
    <w:rsid w:val="002E4DD2"/>
    <w:rsid w:val="002E4EA6"/>
    <w:rsid w:val="002E52E8"/>
    <w:rsid w:val="002E5658"/>
    <w:rsid w:val="002E56C2"/>
    <w:rsid w:val="002E66A0"/>
    <w:rsid w:val="002E66A4"/>
    <w:rsid w:val="002E78E2"/>
    <w:rsid w:val="002F01B3"/>
    <w:rsid w:val="002F0518"/>
    <w:rsid w:val="002F068F"/>
    <w:rsid w:val="002F0D22"/>
    <w:rsid w:val="002F17AF"/>
    <w:rsid w:val="002F396E"/>
    <w:rsid w:val="002F46BE"/>
    <w:rsid w:val="002F4C4E"/>
    <w:rsid w:val="002F4D44"/>
    <w:rsid w:val="002F55BB"/>
    <w:rsid w:val="002F6205"/>
    <w:rsid w:val="002F657B"/>
    <w:rsid w:val="002F6AB4"/>
    <w:rsid w:val="002F6B3B"/>
    <w:rsid w:val="002F6E94"/>
    <w:rsid w:val="00300858"/>
    <w:rsid w:val="00300986"/>
    <w:rsid w:val="00300CFC"/>
    <w:rsid w:val="00301C19"/>
    <w:rsid w:val="00301CCB"/>
    <w:rsid w:val="0030342F"/>
    <w:rsid w:val="003042CC"/>
    <w:rsid w:val="00304386"/>
    <w:rsid w:val="0030559A"/>
    <w:rsid w:val="00305BAE"/>
    <w:rsid w:val="00305F23"/>
    <w:rsid w:val="003107FE"/>
    <w:rsid w:val="00310F4E"/>
    <w:rsid w:val="00311756"/>
    <w:rsid w:val="00311F7E"/>
    <w:rsid w:val="003126F4"/>
    <w:rsid w:val="00312DDC"/>
    <w:rsid w:val="00312DE3"/>
    <w:rsid w:val="00313B13"/>
    <w:rsid w:val="00314224"/>
    <w:rsid w:val="0031538C"/>
    <w:rsid w:val="003153BC"/>
    <w:rsid w:val="00315925"/>
    <w:rsid w:val="0031637A"/>
    <w:rsid w:val="003165BD"/>
    <w:rsid w:val="003172DC"/>
    <w:rsid w:val="003214EA"/>
    <w:rsid w:val="003216F2"/>
    <w:rsid w:val="0032239B"/>
    <w:rsid w:val="0032249F"/>
    <w:rsid w:val="00323187"/>
    <w:rsid w:val="00323488"/>
    <w:rsid w:val="00324E00"/>
    <w:rsid w:val="00325E07"/>
    <w:rsid w:val="00326069"/>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D81"/>
    <w:rsid w:val="00334231"/>
    <w:rsid w:val="0033466D"/>
    <w:rsid w:val="00334E8D"/>
    <w:rsid w:val="00336BED"/>
    <w:rsid w:val="00340466"/>
    <w:rsid w:val="003408E8"/>
    <w:rsid w:val="00341047"/>
    <w:rsid w:val="003411FF"/>
    <w:rsid w:val="0034135B"/>
    <w:rsid w:val="00341490"/>
    <w:rsid w:val="00341592"/>
    <w:rsid w:val="00341D42"/>
    <w:rsid w:val="00343095"/>
    <w:rsid w:val="003447D2"/>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4CC7"/>
    <w:rsid w:val="00355117"/>
    <w:rsid w:val="00355E81"/>
    <w:rsid w:val="00356489"/>
    <w:rsid w:val="0036260E"/>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7176"/>
    <w:rsid w:val="00377915"/>
    <w:rsid w:val="00377B2C"/>
    <w:rsid w:val="00377F51"/>
    <w:rsid w:val="00380617"/>
    <w:rsid w:val="00380A6A"/>
    <w:rsid w:val="00380E93"/>
    <w:rsid w:val="00380F85"/>
    <w:rsid w:val="00381EFD"/>
    <w:rsid w:val="00382884"/>
    <w:rsid w:val="00383BA6"/>
    <w:rsid w:val="00384A0C"/>
    <w:rsid w:val="00385856"/>
    <w:rsid w:val="003866C6"/>
    <w:rsid w:val="0038730D"/>
    <w:rsid w:val="0039120D"/>
    <w:rsid w:val="00391D8E"/>
    <w:rsid w:val="00392B0D"/>
    <w:rsid w:val="00392EC0"/>
    <w:rsid w:val="00393B5C"/>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911"/>
    <w:rsid w:val="003B102D"/>
    <w:rsid w:val="003B18A2"/>
    <w:rsid w:val="003B18BF"/>
    <w:rsid w:val="003B2016"/>
    <w:rsid w:val="003B301F"/>
    <w:rsid w:val="003B3E00"/>
    <w:rsid w:val="003B3EBD"/>
    <w:rsid w:val="003B48BB"/>
    <w:rsid w:val="003B51BE"/>
    <w:rsid w:val="003B53E7"/>
    <w:rsid w:val="003B58D2"/>
    <w:rsid w:val="003B5946"/>
    <w:rsid w:val="003B5EEA"/>
    <w:rsid w:val="003B6DCA"/>
    <w:rsid w:val="003B77A1"/>
    <w:rsid w:val="003C0B8E"/>
    <w:rsid w:val="003C1D0D"/>
    <w:rsid w:val="003C2BDA"/>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7B6"/>
    <w:rsid w:val="003E583F"/>
    <w:rsid w:val="003E5ADC"/>
    <w:rsid w:val="003E5EF8"/>
    <w:rsid w:val="003E64D7"/>
    <w:rsid w:val="003E66D6"/>
    <w:rsid w:val="003E71EF"/>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6492"/>
    <w:rsid w:val="003F659D"/>
    <w:rsid w:val="003F683F"/>
    <w:rsid w:val="003F754F"/>
    <w:rsid w:val="004006B3"/>
    <w:rsid w:val="00401855"/>
    <w:rsid w:val="00401F0F"/>
    <w:rsid w:val="00402E04"/>
    <w:rsid w:val="00403354"/>
    <w:rsid w:val="00403EFA"/>
    <w:rsid w:val="00405187"/>
    <w:rsid w:val="004063C9"/>
    <w:rsid w:val="00406789"/>
    <w:rsid w:val="004068B1"/>
    <w:rsid w:val="00407029"/>
    <w:rsid w:val="004101AE"/>
    <w:rsid w:val="00410E00"/>
    <w:rsid w:val="004115D6"/>
    <w:rsid w:val="00411B83"/>
    <w:rsid w:val="004123FF"/>
    <w:rsid w:val="0041255E"/>
    <w:rsid w:val="004126A1"/>
    <w:rsid w:val="00413084"/>
    <w:rsid w:val="00413D76"/>
    <w:rsid w:val="004147F1"/>
    <w:rsid w:val="004155EE"/>
    <w:rsid w:val="00415BA7"/>
    <w:rsid w:val="004162F2"/>
    <w:rsid w:val="00416AFD"/>
    <w:rsid w:val="00416B33"/>
    <w:rsid w:val="00416B58"/>
    <w:rsid w:val="004174F0"/>
    <w:rsid w:val="004203F9"/>
    <w:rsid w:val="0042142B"/>
    <w:rsid w:val="0042182D"/>
    <w:rsid w:val="004234CA"/>
    <w:rsid w:val="00423720"/>
    <w:rsid w:val="0042480C"/>
    <w:rsid w:val="00425283"/>
    <w:rsid w:val="004254AB"/>
    <w:rsid w:val="004272E1"/>
    <w:rsid w:val="00427609"/>
    <w:rsid w:val="00427F1B"/>
    <w:rsid w:val="00430265"/>
    <w:rsid w:val="00431165"/>
    <w:rsid w:val="00431659"/>
    <w:rsid w:val="004327CE"/>
    <w:rsid w:val="00433346"/>
    <w:rsid w:val="0043340A"/>
    <w:rsid w:val="00435D5E"/>
    <w:rsid w:val="004367A8"/>
    <w:rsid w:val="00437380"/>
    <w:rsid w:val="004375A9"/>
    <w:rsid w:val="00437EA0"/>
    <w:rsid w:val="0044076A"/>
    <w:rsid w:val="004419C7"/>
    <w:rsid w:val="00441A4F"/>
    <w:rsid w:val="004420FB"/>
    <w:rsid w:val="00442A06"/>
    <w:rsid w:val="00443CF0"/>
    <w:rsid w:val="00443E17"/>
    <w:rsid w:val="004446E6"/>
    <w:rsid w:val="00445642"/>
    <w:rsid w:val="0044580D"/>
    <w:rsid w:val="004467EB"/>
    <w:rsid w:val="00447947"/>
    <w:rsid w:val="004479B2"/>
    <w:rsid w:val="00450138"/>
    <w:rsid w:val="00450335"/>
    <w:rsid w:val="00450A2A"/>
    <w:rsid w:val="004512C5"/>
    <w:rsid w:val="004514F9"/>
    <w:rsid w:val="00451C44"/>
    <w:rsid w:val="00452483"/>
    <w:rsid w:val="0045416C"/>
    <w:rsid w:val="00454593"/>
    <w:rsid w:val="00455158"/>
    <w:rsid w:val="00456B51"/>
    <w:rsid w:val="004579C7"/>
    <w:rsid w:val="00460E63"/>
    <w:rsid w:val="00462FD4"/>
    <w:rsid w:val="00464A2A"/>
    <w:rsid w:val="00465DD3"/>
    <w:rsid w:val="00467084"/>
    <w:rsid w:val="00467512"/>
    <w:rsid w:val="00470C7A"/>
    <w:rsid w:val="004723AF"/>
    <w:rsid w:val="004725FF"/>
    <w:rsid w:val="0047267C"/>
    <w:rsid w:val="00473FAE"/>
    <w:rsid w:val="004752A4"/>
    <w:rsid w:val="004756B1"/>
    <w:rsid w:val="00475813"/>
    <w:rsid w:val="00475FEC"/>
    <w:rsid w:val="00477939"/>
    <w:rsid w:val="00477AD1"/>
    <w:rsid w:val="00477BDD"/>
    <w:rsid w:val="00480968"/>
    <w:rsid w:val="0048115F"/>
    <w:rsid w:val="00481164"/>
    <w:rsid w:val="00481B63"/>
    <w:rsid w:val="00481C59"/>
    <w:rsid w:val="00482FDC"/>
    <w:rsid w:val="0048315D"/>
    <w:rsid w:val="00483374"/>
    <w:rsid w:val="00484370"/>
    <w:rsid w:val="00485270"/>
    <w:rsid w:val="00485CF3"/>
    <w:rsid w:val="00487950"/>
    <w:rsid w:val="004901B4"/>
    <w:rsid w:val="00490AC3"/>
    <w:rsid w:val="004910E3"/>
    <w:rsid w:val="00491496"/>
    <w:rsid w:val="00491DBD"/>
    <w:rsid w:val="004928A1"/>
    <w:rsid w:val="00492F45"/>
    <w:rsid w:val="004931AB"/>
    <w:rsid w:val="00493471"/>
    <w:rsid w:val="004947AF"/>
    <w:rsid w:val="00494EAD"/>
    <w:rsid w:val="0049524C"/>
    <w:rsid w:val="004955F1"/>
    <w:rsid w:val="0049584C"/>
    <w:rsid w:val="004958DA"/>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6C4"/>
    <w:rsid w:val="004B6D5F"/>
    <w:rsid w:val="004B6F48"/>
    <w:rsid w:val="004B7662"/>
    <w:rsid w:val="004B7EBC"/>
    <w:rsid w:val="004C0514"/>
    <w:rsid w:val="004C2AC4"/>
    <w:rsid w:val="004C36C2"/>
    <w:rsid w:val="004C3A19"/>
    <w:rsid w:val="004C41AE"/>
    <w:rsid w:val="004C57F8"/>
    <w:rsid w:val="004C5916"/>
    <w:rsid w:val="004C6C81"/>
    <w:rsid w:val="004C724B"/>
    <w:rsid w:val="004D1BA1"/>
    <w:rsid w:val="004D2101"/>
    <w:rsid w:val="004D2CA9"/>
    <w:rsid w:val="004D3578"/>
    <w:rsid w:val="004D380D"/>
    <w:rsid w:val="004D3D95"/>
    <w:rsid w:val="004D481E"/>
    <w:rsid w:val="004D54DE"/>
    <w:rsid w:val="004D558B"/>
    <w:rsid w:val="004D6ED8"/>
    <w:rsid w:val="004D703B"/>
    <w:rsid w:val="004D74CD"/>
    <w:rsid w:val="004D74D9"/>
    <w:rsid w:val="004E0490"/>
    <w:rsid w:val="004E0BB0"/>
    <w:rsid w:val="004E0F69"/>
    <w:rsid w:val="004E1955"/>
    <w:rsid w:val="004E213A"/>
    <w:rsid w:val="004E28A5"/>
    <w:rsid w:val="004E2A72"/>
    <w:rsid w:val="004E353F"/>
    <w:rsid w:val="004E377A"/>
    <w:rsid w:val="004E3B25"/>
    <w:rsid w:val="004E412F"/>
    <w:rsid w:val="004E419B"/>
    <w:rsid w:val="004E664E"/>
    <w:rsid w:val="004E713D"/>
    <w:rsid w:val="004E7331"/>
    <w:rsid w:val="004E7A00"/>
    <w:rsid w:val="004F0A4A"/>
    <w:rsid w:val="004F1B24"/>
    <w:rsid w:val="004F2541"/>
    <w:rsid w:val="004F31FF"/>
    <w:rsid w:val="004F3CE7"/>
    <w:rsid w:val="004F503D"/>
    <w:rsid w:val="004F6543"/>
    <w:rsid w:val="004F6842"/>
    <w:rsid w:val="004F6C51"/>
    <w:rsid w:val="004F7CE0"/>
    <w:rsid w:val="00500315"/>
    <w:rsid w:val="005003DB"/>
    <w:rsid w:val="00500557"/>
    <w:rsid w:val="00500759"/>
    <w:rsid w:val="00500CBE"/>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BB4"/>
    <w:rsid w:val="00510C6C"/>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7CA8"/>
    <w:rsid w:val="005200EA"/>
    <w:rsid w:val="00520D15"/>
    <w:rsid w:val="00520DA7"/>
    <w:rsid w:val="00521461"/>
    <w:rsid w:val="00523108"/>
    <w:rsid w:val="00523D6F"/>
    <w:rsid w:val="00524773"/>
    <w:rsid w:val="0052553D"/>
    <w:rsid w:val="00525A8E"/>
    <w:rsid w:val="00525BA7"/>
    <w:rsid w:val="00526285"/>
    <w:rsid w:val="005268C9"/>
    <w:rsid w:val="00527168"/>
    <w:rsid w:val="00527D0E"/>
    <w:rsid w:val="00527F2F"/>
    <w:rsid w:val="00530F52"/>
    <w:rsid w:val="005312E3"/>
    <w:rsid w:val="005315F7"/>
    <w:rsid w:val="00531B4B"/>
    <w:rsid w:val="005324A9"/>
    <w:rsid w:val="00534A60"/>
    <w:rsid w:val="00535EB5"/>
    <w:rsid w:val="0053687E"/>
    <w:rsid w:val="00536B2B"/>
    <w:rsid w:val="00536E56"/>
    <w:rsid w:val="005377E0"/>
    <w:rsid w:val="00537881"/>
    <w:rsid w:val="00537CC2"/>
    <w:rsid w:val="00540D97"/>
    <w:rsid w:val="00540DF1"/>
    <w:rsid w:val="00541DCD"/>
    <w:rsid w:val="00542227"/>
    <w:rsid w:val="00543CC2"/>
    <w:rsid w:val="00543E6C"/>
    <w:rsid w:val="00545137"/>
    <w:rsid w:val="0054528B"/>
    <w:rsid w:val="0054582A"/>
    <w:rsid w:val="00546B81"/>
    <w:rsid w:val="005470D7"/>
    <w:rsid w:val="005474D6"/>
    <w:rsid w:val="005474F4"/>
    <w:rsid w:val="00550376"/>
    <w:rsid w:val="005520D2"/>
    <w:rsid w:val="00553146"/>
    <w:rsid w:val="00553AAF"/>
    <w:rsid w:val="00553D4E"/>
    <w:rsid w:val="00554F7D"/>
    <w:rsid w:val="005564B1"/>
    <w:rsid w:val="005570FB"/>
    <w:rsid w:val="00557548"/>
    <w:rsid w:val="005601B2"/>
    <w:rsid w:val="00562384"/>
    <w:rsid w:val="005631BD"/>
    <w:rsid w:val="00563D52"/>
    <w:rsid w:val="005644B2"/>
    <w:rsid w:val="0056453C"/>
    <w:rsid w:val="00565087"/>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94A"/>
    <w:rsid w:val="00590D7B"/>
    <w:rsid w:val="0059281F"/>
    <w:rsid w:val="00592F2E"/>
    <w:rsid w:val="00594A29"/>
    <w:rsid w:val="00595ED3"/>
    <w:rsid w:val="00596408"/>
    <w:rsid w:val="005965C7"/>
    <w:rsid w:val="0059667B"/>
    <w:rsid w:val="005970DC"/>
    <w:rsid w:val="005A0839"/>
    <w:rsid w:val="005A1616"/>
    <w:rsid w:val="005A2917"/>
    <w:rsid w:val="005A38CC"/>
    <w:rsid w:val="005A4B3C"/>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0E7"/>
    <w:rsid w:val="005C0564"/>
    <w:rsid w:val="005C0949"/>
    <w:rsid w:val="005C15A6"/>
    <w:rsid w:val="005C1839"/>
    <w:rsid w:val="005C226B"/>
    <w:rsid w:val="005C2DEF"/>
    <w:rsid w:val="005C320E"/>
    <w:rsid w:val="005C34CF"/>
    <w:rsid w:val="005C4C2D"/>
    <w:rsid w:val="005C681D"/>
    <w:rsid w:val="005C6875"/>
    <w:rsid w:val="005C6B30"/>
    <w:rsid w:val="005D001C"/>
    <w:rsid w:val="005D0F0A"/>
    <w:rsid w:val="005D0F35"/>
    <w:rsid w:val="005D1268"/>
    <w:rsid w:val="005D1A9F"/>
    <w:rsid w:val="005D207B"/>
    <w:rsid w:val="005D213F"/>
    <w:rsid w:val="005D3AA4"/>
    <w:rsid w:val="005D3CD7"/>
    <w:rsid w:val="005D3DBE"/>
    <w:rsid w:val="005D578C"/>
    <w:rsid w:val="005D5D13"/>
    <w:rsid w:val="005D6FC0"/>
    <w:rsid w:val="005D7CA0"/>
    <w:rsid w:val="005D7F40"/>
    <w:rsid w:val="005E0152"/>
    <w:rsid w:val="005E0D81"/>
    <w:rsid w:val="005E1555"/>
    <w:rsid w:val="005E175F"/>
    <w:rsid w:val="005E1AC8"/>
    <w:rsid w:val="005E2292"/>
    <w:rsid w:val="005E3455"/>
    <w:rsid w:val="005E3EC5"/>
    <w:rsid w:val="005E5C10"/>
    <w:rsid w:val="005E621B"/>
    <w:rsid w:val="005E632F"/>
    <w:rsid w:val="005E64E1"/>
    <w:rsid w:val="005E6515"/>
    <w:rsid w:val="005F0CA7"/>
    <w:rsid w:val="005F2FD5"/>
    <w:rsid w:val="005F32B7"/>
    <w:rsid w:val="005F3BAE"/>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6A90"/>
    <w:rsid w:val="00610631"/>
    <w:rsid w:val="00610DD1"/>
    <w:rsid w:val="00611566"/>
    <w:rsid w:val="00612350"/>
    <w:rsid w:val="006131A7"/>
    <w:rsid w:val="00613B5A"/>
    <w:rsid w:val="00614D0E"/>
    <w:rsid w:val="0061564B"/>
    <w:rsid w:val="0061708F"/>
    <w:rsid w:val="00617260"/>
    <w:rsid w:val="0062068C"/>
    <w:rsid w:val="00620B66"/>
    <w:rsid w:val="006210CF"/>
    <w:rsid w:val="00621232"/>
    <w:rsid w:val="00621492"/>
    <w:rsid w:val="00622320"/>
    <w:rsid w:val="00622920"/>
    <w:rsid w:val="00622C78"/>
    <w:rsid w:val="00622FB0"/>
    <w:rsid w:val="006230A2"/>
    <w:rsid w:val="00623452"/>
    <w:rsid w:val="00623994"/>
    <w:rsid w:val="006253C2"/>
    <w:rsid w:val="006258AF"/>
    <w:rsid w:val="00625CC9"/>
    <w:rsid w:val="00625EF2"/>
    <w:rsid w:val="006267C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813"/>
    <w:rsid w:val="00650D1A"/>
    <w:rsid w:val="00651E1E"/>
    <w:rsid w:val="00652159"/>
    <w:rsid w:val="0065224A"/>
    <w:rsid w:val="00652254"/>
    <w:rsid w:val="0065258E"/>
    <w:rsid w:val="0065330C"/>
    <w:rsid w:val="006538A5"/>
    <w:rsid w:val="00654072"/>
    <w:rsid w:val="006546F0"/>
    <w:rsid w:val="00654739"/>
    <w:rsid w:val="00654EC5"/>
    <w:rsid w:val="00654FD3"/>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5E12"/>
    <w:rsid w:val="00686A67"/>
    <w:rsid w:val="00687F04"/>
    <w:rsid w:val="0069306C"/>
    <w:rsid w:val="00693169"/>
    <w:rsid w:val="006937BA"/>
    <w:rsid w:val="00693A67"/>
    <w:rsid w:val="00695FE2"/>
    <w:rsid w:val="00696305"/>
    <w:rsid w:val="00697386"/>
    <w:rsid w:val="00697F47"/>
    <w:rsid w:val="006A16B1"/>
    <w:rsid w:val="006A1844"/>
    <w:rsid w:val="006A1DB8"/>
    <w:rsid w:val="006A20CA"/>
    <w:rsid w:val="006A22ED"/>
    <w:rsid w:val="006A3000"/>
    <w:rsid w:val="006A3B25"/>
    <w:rsid w:val="006A4CB0"/>
    <w:rsid w:val="006A545F"/>
    <w:rsid w:val="006A60AA"/>
    <w:rsid w:val="006A7254"/>
    <w:rsid w:val="006B026A"/>
    <w:rsid w:val="006B0D76"/>
    <w:rsid w:val="006B0D79"/>
    <w:rsid w:val="006B22CC"/>
    <w:rsid w:val="006B296B"/>
    <w:rsid w:val="006B2E32"/>
    <w:rsid w:val="006B315F"/>
    <w:rsid w:val="006B4B7D"/>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972"/>
    <w:rsid w:val="006E0E62"/>
    <w:rsid w:val="006E1B41"/>
    <w:rsid w:val="006E2738"/>
    <w:rsid w:val="006E2C98"/>
    <w:rsid w:val="006E42B5"/>
    <w:rsid w:val="006E44E6"/>
    <w:rsid w:val="006E4690"/>
    <w:rsid w:val="006E5508"/>
    <w:rsid w:val="006E59AC"/>
    <w:rsid w:val="006E59E5"/>
    <w:rsid w:val="006E5C3D"/>
    <w:rsid w:val="006E63DD"/>
    <w:rsid w:val="006E77BE"/>
    <w:rsid w:val="006E7B10"/>
    <w:rsid w:val="006F0A23"/>
    <w:rsid w:val="006F1C61"/>
    <w:rsid w:val="006F2575"/>
    <w:rsid w:val="006F274D"/>
    <w:rsid w:val="006F3C7B"/>
    <w:rsid w:val="006F3F50"/>
    <w:rsid w:val="006F5815"/>
    <w:rsid w:val="006F5D5B"/>
    <w:rsid w:val="006F6972"/>
    <w:rsid w:val="006F6B98"/>
    <w:rsid w:val="006F6F27"/>
    <w:rsid w:val="006F755D"/>
    <w:rsid w:val="006F7845"/>
    <w:rsid w:val="007016A1"/>
    <w:rsid w:val="00701B65"/>
    <w:rsid w:val="00702631"/>
    <w:rsid w:val="00702694"/>
    <w:rsid w:val="007040E9"/>
    <w:rsid w:val="00705C02"/>
    <w:rsid w:val="007060A8"/>
    <w:rsid w:val="0070736D"/>
    <w:rsid w:val="007074E5"/>
    <w:rsid w:val="00707BA6"/>
    <w:rsid w:val="00710207"/>
    <w:rsid w:val="007111F2"/>
    <w:rsid w:val="00712755"/>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4738"/>
    <w:rsid w:val="00734A5B"/>
    <w:rsid w:val="00734C59"/>
    <w:rsid w:val="00735860"/>
    <w:rsid w:val="007366E0"/>
    <w:rsid w:val="00737549"/>
    <w:rsid w:val="00737715"/>
    <w:rsid w:val="007377F7"/>
    <w:rsid w:val="00737B4E"/>
    <w:rsid w:val="0074067A"/>
    <w:rsid w:val="00740A39"/>
    <w:rsid w:val="007413A2"/>
    <w:rsid w:val="007418E3"/>
    <w:rsid w:val="00742C08"/>
    <w:rsid w:val="00743652"/>
    <w:rsid w:val="007445B2"/>
    <w:rsid w:val="00744689"/>
    <w:rsid w:val="00744E76"/>
    <w:rsid w:val="00745016"/>
    <w:rsid w:val="007462FA"/>
    <w:rsid w:val="007506BD"/>
    <w:rsid w:val="00751B62"/>
    <w:rsid w:val="0075366B"/>
    <w:rsid w:val="00753BB0"/>
    <w:rsid w:val="00755FDF"/>
    <w:rsid w:val="0075609A"/>
    <w:rsid w:val="00756A8A"/>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8FE"/>
    <w:rsid w:val="0076562D"/>
    <w:rsid w:val="00765B35"/>
    <w:rsid w:val="00766CE8"/>
    <w:rsid w:val="007672A3"/>
    <w:rsid w:val="00767383"/>
    <w:rsid w:val="00767FBB"/>
    <w:rsid w:val="0077001A"/>
    <w:rsid w:val="0077029F"/>
    <w:rsid w:val="007706C5"/>
    <w:rsid w:val="0077237E"/>
    <w:rsid w:val="00772A39"/>
    <w:rsid w:val="00772E60"/>
    <w:rsid w:val="007734C5"/>
    <w:rsid w:val="007736EA"/>
    <w:rsid w:val="00774578"/>
    <w:rsid w:val="00774CC7"/>
    <w:rsid w:val="00774E61"/>
    <w:rsid w:val="007758B2"/>
    <w:rsid w:val="007765CE"/>
    <w:rsid w:val="0077661C"/>
    <w:rsid w:val="007770B4"/>
    <w:rsid w:val="0077753A"/>
    <w:rsid w:val="00777DB3"/>
    <w:rsid w:val="00780824"/>
    <w:rsid w:val="00781F0F"/>
    <w:rsid w:val="0078299C"/>
    <w:rsid w:val="00782D14"/>
    <w:rsid w:val="00783B2B"/>
    <w:rsid w:val="0078506B"/>
    <w:rsid w:val="007853B3"/>
    <w:rsid w:val="007860A5"/>
    <w:rsid w:val="007863E5"/>
    <w:rsid w:val="007864B8"/>
    <w:rsid w:val="007869F3"/>
    <w:rsid w:val="00787145"/>
    <w:rsid w:val="0078727C"/>
    <w:rsid w:val="00787585"/>
    <w:rsid w:val="00787E99"/>
    <w:rsid w:val="00790092"/>
    <w:rsid w:val="0079186C"/>
    <w:rsid w:val="00791D25"/>
    <w:rsid w:val="00792C2C"/>
    <w:rsid w:val="007934F7"/>
    <w:rsid w:val="00793634"/>
    <w:rsid w:val="00793E83"/>
    <w:rsid w:val="00794D5F"/>
    <w:rsid w:val="0079527E"/>
    <w:rsid w:val="007957E6"/>
    <w:rsid w:val="007961D0"/>
    <w:rsid w:val="007962DB"/>
    <w:rsid w:val="007968C8"/>
    <w:rsid w:val="00796902"/>
    <w:rsid w:val="0079764C"/>
    <w:rsid w:val="00797FAE"/>
    <w:rsid w:val="007A0073"/>
    <w:rsid w:val="007A02C5"/>
    <w:rsid w:val="007A11B0"/>
    <w:rsid w:val="007A2E90"/>
    <w:rsid w:val="007A349A"/>
    <w:rsid w:val="007A61E3"/>
    <w:rsid w:val="007A6422"/>
    <w:rsid w:val="007A66CE"/>
    <w:rsid w:val="007A69BF"/>
    <w:rsid w:val="007A7ADC"/>
    <w:rsid w:val="007B2B90"/>
    <w:rsid w:val="007B37FE"/>
    <w:rsid w:val="007B3DED"/>
    <w:rsid w:val="007B3DFF"/>
    <w:rsid w:val="007B60FC"/>
    <w:rsid w:val="007B6AB6"/>
    <w:rsid w:val="007B7578"/>
    <w:rsid w:val="007B779D"/>
    <w:rsid w:val="007B7D10"/>
    <w:rsid w:val="007C095F"/>
    <w:rsid w:val="007C0B30"/>
    <w:rsid w:val="007C0D09"/>
    <w:rsid w:val="007C0E62"/>
    <w:rsid w:val="007C1517"/>
    <w:rsid w:val="007C1D88"/>
    <w:rsid w:val="007C288E"/>
    <w:rsid w:val="007C2A3A"/>
    <w:rsid w:val="007C2D08"/>
    <w:rsid w:val="007C2DC9"/>
    <w:rsid w:val="007C2F69"/>
    <w:rsid w:val="007C38C7"/>
    <w:rsid w:val="007C5254"/>
    <w:rsid w:val="007C626F"/>
    <w:rsid w:val="007C7615"/>
    <w:rsid w:val="007D08A7"/>
    <w:rsid w:val="007D18C0"/>
    <w:rsid w:val="007D1D68"/>
    <w:rsid w:val="007D22E5"/>
    <w:rsid w:val="007D24AE"/>
    <w:rsid w:val="007D2510"/>
    <w:rsid w:val="007D2D71"/>
    <w:rsid w:val="007D2DE4"/>
    <w:rsid w:val="007D2DEE"/>
    <w:rsid w:val="007D3726"/>
    <w:rsid w:val="007D43DC"/>
    <w:rsid w:val="007D57F4"/>
    <w:rsid w:val="007D5C90"/>
    <w:rsid w:val="007D7AE7"/>
    <w:rsid w:val="007D7B7E"/>
    <w:rsid w:val="007E0BE6"/>
    <w:rsid w:val="007E0F66"/>
    <w:rsid w:val="007E192D"/>
    <w:rsid w:val="007E1DF8"/>
    <w:rsid w:val="007E1F2A"/>
    <w:rsid w:val="007E2C01"/>
    <w:rsid w:val="007E2E21"/>
    <w:rsid w:val="007E56CB"/>
    <w:rsid w:val="007E574B"/>
    <w:rsid w:val="007E77B1"/>
    <w:rsid w:val="007F0139"/>
    <w:rsid w:val="007F060D"/>
    <w:rsid w:val="007F0DDD"/>
    <w:rsid w:val="007F2D4F"/>
    <w:rsid w:val="007F4588"/>
    <w:rsid w:val="007F4A5C"/>
    <w:rsid w:val="007F504A"/>
    <w:rsid w:val="007F5ED1"/>
    <w:rsid w:val="007F5FF1"/>
    <w:rsid w:val="007F7A1E"/>
    <w:rsid w:val="007F7BC9"/>
    <w:rsid w:val="00800BE7"/>
    <w:rsid w:val="00801906"/>
    <w:rsid w:val="0080252A"/>
    <w:rsid w:val="00802839"/>
    <w:rsid w:val="008028A4"/>
    <w:rsid w:val="008040D0"/>
    <w:rsid w:val="00804A03"/>
    <w:rsid w:val="00805048"/>
    <w:rsid w:val="008054BA"/>
    <w:rsid w:val="00805561"/>
    <w:rsid w:val="00805A44"/>
    <w:rsid w:val="00805D52"/>
    <w:rsid w:val="00805DF9"/>
    <w:rsid w:val="0080674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3F7"/>
    <w:rsid w:val="0082674B"/>
    <w:rsid w:val="008276E5"/>
    <w:rsid w:val="008305D8"/>
    <w:rsid w:val="008307A1"/>
    <w:rsid w:val="00830B37"/>
    <w:rsid w:val="008326F5"/>
    <w:rsid w:val="00832784"/>
    <w:rsid w:val="008339D0"/>
    <w:rsid w:val="008352DD"/>
    <w:rsid w:val="00835EAD"/>
    <w:rsid w:val="00836095"/>
    <w:rsid w:val="0083635E"/>
    <w:rsid w:val="00836E63"/>
    <w:rsid w:val="008377D0"/>
    <w:rsid w:val="008378E0"/>
    <w:rsid w:val="008403B3"/>
    <w:rsid w:val="008407A9"/>
    <w:rsid w:val="008420B9"/>
    <w:rsid w:val="008437D1"/>
    <w:rsid w:val="00843F4F"/>
    <w:rsid w:val="008443D9"/>
    <w:rsid w:val="00844430"/>
    <w:rsid w:val="008447AF"/>
    <w:rsid w:val="00845B18"/>
    <w:rsid w:val="008504AF"/>
    <w:rsid w:val="00851A34"/>
    <w:rsid w:val="00852307"/>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70F"/>
    <w:rsid w:val="00873FAE"/>
    <w:rsid w:val="00874676"/>
    <w:rsid w:val="008749C3"/>
    <w:rsid w:val="00874A63"/>
    <w:rsid w:val="00875F19"/>
    <w:rsid w:val="008762A8"/>
    <w:rsid w:val="008768CA"/>
    <w:rsid w:val="008776F3"/>
    <w:rsid w:val="00877C0F"/>
    <w:rsid w:val="00877C65"/>
    <w:rsid w:val="00877EFD"/>
    <w:rsid w:val="0088031C"/>
    <w:rsid w:val="00880559"/>
    <w:rsid w:val="00882F4E"/>
    <w:rsid w:val="008844F6"/>
    <w:rsid w:val="0088587C"/>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755E"/>
    <w:rsid w:val="008A08E5"/>
    <w:rsid w:val="008A0F29"/>
    <w:rsid w:val="008A15F7"/>
    <w:rsid w:val="008A5450"/>
    <w:rsid w:val="008A7355"/>
    <w:rsid w:val="008B05C4"/>
    <w:rsid w:val="008B0712"/>
    <w:rsid w:val="008B0A62"/>
    <w:rsid w:val="008B0F46"/>
    <w:rsid w:val="008B1273"/>
    <w:rsid w:val="008B15E4"/>
    <w:rsid w:val="008B3387"/>
    <w:rsid w:val="008B4DF3"/>
    <w:rsid w:val="008B4F8A"/>
    <w:rsid w:val="008B52AD"/>
    <w:rsid w:val="008B533E"/>
    <w:rsid w:val="008B6142"/>
    <w:rsid w:val="008B6720"/>
    <w:rsid w:val="008B7049"/>
    <w:rsid w:val="008B7AD4"/>
    <w:rsid w:val="008B7D86"/>
    <w:rsid w:val="008B7F68"/>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7128"/>
    <w:rsid w:val="008D77DC"/>
    <w:rsid w:val="008E0015"/>
    <w:rsid w:val="008E00BB"/>
    <w:rsid w:val="008E229B"/>
    <w:rsid w:val="008E2C04"/>
    <w:rsid w:val="008E3873"/>
    <w:rsid w:val="008E399C"/>
    <w:rsid w:val="008E3FE4"/>
    <w:rsid w:val="008E5066"/>
    <w:rsid w:val="008E5D85"/>
    <w:rsid w:val="008E5EBD"/>
    <w:rsid w:val="008E606A"/>
    <w:rsid w:val="008E73E6"/>
    <w:rsid w:val="008F0498"/>
    <w:rsid w:val="008F20E5"/>
    <w:rsid w:val="008F238B"/>
    <w:rsid w:val="008F3303"/>
    <w:rsid w:val="008F4FE1"/>
    <w:rsid w:val="008F5FE9"/>
    <w:rsid w:val="008F6882"/>
    <w:rsid w:val="008F6EAA"/>
    <w:rsid w:val="008F749F"/>
    <w:rsid w:val="00900B11"/>
    <w:rsid w:val="009016F7"/>
    <w:rsid w:val="00901B3B"/>
    <w:rsid w:val="0090271F"/>
    <w:rsid w:val="00902B3F"/>
    <w:rsid w:val="00902F91"/>
    <w:rsid w:val="009030EF"/>
    <w:rsid w:val="00903537"/>
    <w:rsid w:val="00903C3E"/>
    <w:rsid w:val="00903E2A"/>
    <w:rsid w:val="0090401B"/>
    <w:rsid w:val="0090442B"/>
    <w:rsid w:val="0090579E"/>
    <w:rsid w:val="00905E61"/>
    <w:rsid w:val="00906106"/>
    <w:rsid w:val="00906304"/>
    <w:rsid w:val="00907479"/>
    <w:rsid w:val="00910415"/>
    <w:rsid w:val="00911DEA"/>
    <w:rsid w:val="009133ED"/>
    <w:rsid w:val="00915FCD"/>
    <w:rsid w:val="00916296"/>
    <w:rsid w:val="00916396"/>
    <w:rsid w:val="009163CB"/>
    <w:rsid w:val="009166F4"/>
    <w:rsid w:val="009167B9"/>
    <w:rsid w:val="00916C24"/>
    <w:rsid w:val="00917303"/>
    <w:rsid w:val="0092023F"/>
    <w:rsid w:val="00920A73"/>
    <w:rsid w:val="00921145"/>
    <w:rsid w:val="0092165D"/>
    <w:rsid w:val="00921A30"/>
    <w:rsid w:val="00921DF5"/>
    <w:rsid w:val="00922C73"/>
    <w:rsid w:val="00923020"/>
    <w:rsid w:val="0092330C"/>
    <w:rsid w:val="00923F6E"/>
    <w:rsid w:val="00926082"/>
    <w:rsid w:val="009274B5"/>
    <w:rsid w:val="00927687"/>
    <w:rsid w:val="00927BCD"/>
    <w:rsid w:val="00930322"/>
    <w:rsid w:val="0093166B"/>
    <w:rsid w:val="00932033"/>
    <w:rsid w:val="00932079"/>
    <w:rsid w:val="009322BE"/>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3900"/>
    <w:rsid w:val="00955107"/>
    <w:rsid w:val="00955354"/>
    <w:rsid w:val="0095605F"/>
    <w:rsid w:val="0095720A"/>
    <w:rsid w:val="00957929"/>
    <w:rsid w:val="009603CC"/>
    <w:rsid w:val="00960738"/>
    <w:rsid w:val="00961153"/>
    <w:rsid w:val="009624B8"/>
    <w:rsid w:val="00963B1A"/>
    <w:rsid w:val="00963E78"/>
    <w:rsid w:val="00964204"/>
    <w:rsid w:val="0096488E"/>
    <w:rsid w:val="00965F51"/>
    <w:rsid w:val="00966409"/>
    <w:rsid w:val="00966473"/>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759"/>
    <w:rsid w:val="00987694"/>
    <w:rsid w:val="00987DA9"/>
    <w:rsid w:val="00987FCD"/>
    <w:rsid w:val="00990946"/>
    <w:rsid w:val="00991F97"/>
    <w:rsid w:val="00992CD7"/>
    <w:rsid w:val="00992DA1"/>
    <w:rsid w:val="00993129"/>
    <w:rsid w:val="009947F3"/>
    <w:rsid w:val="00994BF0"/>
    <w:rsid w:val="0099571B"/>
    <w:rsid w:val="00995B70"/>
    <w:rsid w:val="00996B82"/>
    <w:rsid w:val="00997D91"/>
    <w:rsid w:val="009A0508"/>
    <w:rsid w:val="009A080E"/>
    <w:rsid w:val="009A0B12"/>
    <w:rsid w:val="009A101F"/>
    <w:rsid w:val="009A2784"/>
    <w:rsid w:val="009A29B1"/>
    <w:rsid w:val="009A303A"/>
    <w:rsid w:val="009A3254"/>
    <w:rsid w:val="009A54A8"/>
    <w:rsid w:val="009A60AD"/>
    <w:rsid w:val="009A60B6"/>
    <w:rsid w:val="009A6944"/>
    <w:rsid w:val="009B0C84"/>
    <w:rsid w:val="009B1EF1"/>
    <w:rsid w:val="009B27F4"/>
    <w:rsid w:val="009B33C7"/>
    <w:rsid w:val="009B3F03"/>
    <w:rsid w:val="009B4792"/>
    <w:rsid w:val="009B54CB"/>
    <w:rsid w:val="009B57EA"/>
    <w:rsid w:val="009B5CF2"/>
    <w:rsid w:val="009B676E"/>
    <w:rsid w:val="009B735F"/>
    <w:rsid w:val="009B78D4"/>
    <w:rsid w:val="009C0CE3"/>
    <w:rsid w:val="009C10B6"/>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319B"/>
    <w:rsid w:val="009D3B54"/>
    <w:rsid w:val="009D411E"/>
    <w:rsid w:val="009D4E92"/>
    <w:rsid w:val="009D518D"/>
    <w:rsid w:val="009D54FD"/>
    <w:rsid w:val="009D5B3F"/>
    <w:rsid w:val="009D62C3"/>
    <w:rsid w:val="009D6549"/>
    <w:rsid w:val="009D676A"/>
    <w:rsid w:val="009D7916"/>
    <w:rsid w:val="009E06C4"/>
    <w:rsid w:val="009E14FC"/>
    <w:rsid w:val="009E282D"/>
    <w:rsid w:val="009E2C90"/>
    <w:rsid w:val="009E51F4"/>
    <w:rsid w:val="009E6279"/>
    <w:rsid w:val="009E6ADF"/>
    <w:rsid w:val="009E7D58"/>
    <w:rsid w:val="009F14D5"/>
    <w:rsid w:val="009F1D50"/>
    <w:rsid w:val="009F27BE"/>
    <w:rsid w:val="009F3FF3"/>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A6C"/>
    <w:rsid w:val="00A03DD1"/>
    <w:rsid w:val="00A05628"/>
    <w:rsid w:val="00A059F2"/>
    <w:rsid w:val="00A06B61"/>
    <w:rsid w:val="00A10085"/>
    <w:rsid w:val="00A10F02"/>
    <w:rsid w:val="00A10F0A"/>
    <w:rsid w:val="00A11623"/>
    <w:rsid w:val="00A119B7"/>
    <w:rsid w:val="00A12DF2"/>
    <w:rsid w:val="00A1350D"/>
    <w:rsid w:val="00A15377"/>
    <w:rsid w:val="00A15901"/>
    <w:rsid w:val="00A16B92"/>
    <w:rsid w:val="00A1796E"/>
    <w:rsid w:val="00A17A00"/>
    <w:rsid w:val="00A2022F"/>
    <w:rsid w:val="00A20704"/>
    <w:rsid w:val="00A21916"/>
    <w:rsid w:val="00A2378D"/>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11BD"/>
    <w:rsid w:val="00A41DDF"/>
    <w:rsid w:val="00A423FE"/>
    <w:rsid w:val="00A42793"/>
    <w:rsid w:val="00A43F9E"/>
    <w:rsid w:val="00A440BB"/>
    <w:rsid w:val="00A44C95"/>
    <w:rsid w:val="00A44D23"/>
    <w:rsid w:val="00A45534"/>
    <w:rsid w:val="00A46408"/>
    <w:rsid w:val="00A46D97"/>
    <w:rsid w:val="00A475BC"/>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2ABC"/>
    <w:rsid w:val="00A634FA"/>
    <w:rsid w:val="00A6508A"/>
    <w:rsid w:val="00A6511C"/>
    <w:rsid w:val="00A657F0"/>
    <w:rsid w:val="00A663D8"/>
    <w:rsid w:val="00A67097"/>
    <w:rsid w:val="00A675D2"/>
    <w:rsid w:val="00A70B8D"/>
    <w:rsid w:val="00A7124D"/>
    <w:rsid w:val="00A71624"/>
    <w:rsid w:val="00A72CF1"/>
    <w:rsid w:val="00A7305B"/>
    <w:rsid w:val="00A7316B"/>
    <w:rsid w:val="00A7380C"/>
    <w:rsid w:val="00A73B48"/>
    <w:rsid w:val="00A74479"/>
    <w:rsid w:val="00A74808"/>
    <w:rsid w:val="00A74DB8"/>
    <w:rsid w:val="00A75950"/>
    <w:rsid w:val="00A76887"/>
    <w:rsid w:val="00A7761A"/>
    <w:rsid w:val="00A81292"/>
    <w:rsid w:val="00A8149C"/>
    <w:rsid w:val="00A81DA0"/>
    <w:rsid w:val="00A8209F"/>
    <w:rsid w:val="00A82346"/>
    <w:rsid w:val="00A8237D"/>
    <w:rsid w:val="00A83786"/>
    <w:rsid w:val="00A848A4"/>
    <w:rsid w:val="00A84B06"/>
    <w:rsid w:val="00A85F4A"/>
    <w:rsid w:val="00A871DA"/>
    <w:rsid w:val="00A91BD3"/>
    <w:rsid w:val="00A930E5"/>
    <w:rsid w:val="00A93850"/>
    <w:rsid w:val="00A93A49"/>
    <w:rsid w:val="00A93D58"/>
    <w:rsid w:val="00A9465A"/>
    <w:rsid w:val="00A95AA5"/>
    <w:rsid w:val="00A9619A"/>
    <w:rsid w:val="00A963EC"/>
    <w:rsid w:val="00A9671C"/>
    <w:rsid w:val="00A9754D"/>
    <w:rsid w:val="00A976A9"/>
    <w:rsid w:val="00AA0E8A"/>
    <w:rsid w:val="00AA2CCC"/>
    <w:rsid w:val="00AA3187"/>
    <w:rsid w:val="00AA384D"/>
    <w:rsid w:val="00AA3F44"/>
    <w:rsid w:val="00AA424C"/>
    <w:rsid w:val="00AA427A"/>
    <w:rsid w:val="00AA53F1"/>
    <w:rsid w:val="00AA5901"/>
    <w:rsid w:val="00AA60B4"/>
    <w:rsid w:val="00AA68DA"/>
    <w:rsid w:val="00AA6BA2"/>
    <w:rsid w:val="00AA6F0B"/>
    <w:rsid w:val="00AA77AF"/>
    <w:rsid w:val="00AA7F8F"/>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3DDB"/>
    <w:rsid w:val="00AC4009"/>
    <w:rsid w:val="00AC41FE"/>
    <w:rsid w:val="00AC4A34"/>
    <w:rsid w:val="00AC4BEE"/>
    <w:rsid w:val="00AC5918"/>
    <w:rsid w:val="00AC5986"/>
    <w:rsid w:val="00AC61A7"/>
    <w:rsid w:val="00AC6211"/>
    <w:rsid w:val="00AC68F0"/>
    <w:rsid w:val="00AC76C3"/>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517D"/>
    <w:rsid w:val="00AE53EA"/>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443"/>
    <w:rsid w:val="00B00897"/>
    <w:rsid w:val="00B00E44"/>
    <w:rsid w:val="00B014E7"/>
    <w:rsid w:val="00B01511"/>
    <w:rsid w:val="00B01E7F"/>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373"/>
    <w:rsid w:val="00B13D71"/>
    <w:rsid w:val="00B142F8"/>
    <w:rsid w:val="00B15449"/>
    <w:rsid w:val="00B16A36"/>
    <w:rsid w:val="00B1776A"/>
    <w:rsid w:val="00B17C64"/>
    <w:rsid w:val="00B20E7B"/>
    <w:rsid w:val="00B21B86"/>
    <w:rsid w:val="00B231BE"/>
    <w:rsid w:val="00B251CA"/>
    <w:rsid w:val="00B25DC7"/>
    <w:rsid w:val="00B2629D"/>
    <w:rsid w:val="00B26361"/>
    <w:rsid w:val="00B26D94"/>
    <w:rsid w:val="00B270E6"/>
    <w:rsid w:val="00B27A5D"/>
    <w:rsid w:val="00B3096B"/>
    <w:rsid w:val="00B30EB8"/>
    <w:rsid w:val="00B310D3"/>
    <w:rsid w:val="00B315F0"/>
    <w:rsid w:val="00B31E7C"/>
    <w:rsid w:val="00B323EA"/>
    <w:rsid w:val="00B333FA"/>
    <w:rsid w:val="00B3363E"/>
    <w:rsid w:val="00B34833"/>
    <w:rsid w:val="00B379C6"/>
    <w:rsid w:val="00B40FC8"/>
    <w:rsid w:val="00B4109A"/>
    <w:rsid w:val="00B414A9"/>
    <w:rsid w:val="00B4163E"/>
    <w:rsid w:val="00B42F32"/>
    <w:rsid w:val="00B43ECD"/>
    <w:rsid w:val="00B4450A"/>
    <w:rsid w:val="00B45677"/>
    <w:rsid w:val="00B45CE9"/>
    <w:rsid w:val="00B46FB6"/>
    <w:rsid w:val="00B51431"/>
    <w:rsid w:val="00B51600"/>
    <w:rsid w:val="00B5276B"/>
    <w:rsid w:val="00B5313E"/>
    <w:rsid w:val="00B543C4"/>
    <w:rsid w:val="00B54700"/>
    <w:rsid w:val="00B54E11"/>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962"/>
    <w:rsid w:val="00B64A30"/>
    <w:rsid w:val="00B700DB"/>
    <w:rsid w:val="00B70D56"/>
    <w:rsid w:val="00B70DB6"/>
    <w:rsid w:val="00B71BAF"/>
    <w:rsid w:val="00B72E82"/>
    <w:rsid w:val="00B75094"/>
    <w:rsid w:val="00B751CB"/>
    <w:rsid w:val="00B77E27"/>
    <w:rsid w:val="00B80E33"/>
    <w:rsid w:val="00B81A24"/>
    <w:rsid w:val="00B81AC0"/>
    <w:rsid w:val="00B81FB3"/>
    <w:rsid w:val="00B82427"/>
    <w:rsid w:val="00B84949"/>
    <w:rsid w:val="00B84BAA"/>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A049B"/>
    <w:rsid w:val="00BA0593"/>
    <w:rsid w:val="00BA0823"/>
    <w:rsid w:val="00BA2185"/>
    <w:rsid w:val="00BA257E"/>
    <w:rsid w:val="00BA3E9D"/>
    <w:rsid w:val="00BA4799"/>
    <w:rsid w:val="00BA5529"/>
    <w:rsid w:val="00BA600F"/>
    <w:rsid w:val="00BA6E76"/>
    <w:rsid w:val="00BB10BA"/>
    <w:rsid w:val="00BB10E3"/>
    <w:rsid w:val="00BB10F5"/>
    <w:rsid w:val="00BB29B9"/>
    <w:rsid w:val="00BB2BC2"/>
    <w:rsid w:val="00BB2C36"/>
    <w:rsid w:val="00BB3AE8"/>
    <w:rsid w:val="00BB4244"/>
    <w:rsid w:val="00BB43B9"/>
    <w:rsid w:val="00BB458B"/>
    <w:rsid w:val="00BB4B99"/>
    <w:rsid w:val="00BB4FC9"/>
    <w:rsid w:val="00BB56C9"/>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30C9"/>
    <w:rsid w:val="00BF4DB0"/>
    <w:rsid w:val="00BF4F00"/>
    <w:rsid w:val="00BF4F97"/>
    <w:rsid w:val="00BF5A25"/>
    <w:rsid w:val="00BF6C2A"/>
    <w:rsid w:val="00BF7571"/>
    <w:rsid w:val="00BF7744"/>
    <w:rsid w:val="00BF7B2D"/>
    <w:rsid w:val="00C008E9"/>
    <w:rsid w:val="00C00984"/>
    <w:rsid w:val="00C01EDD"/>
    <w:rsid w:val="00C02DF0"/>
    <w:rsid w:val="00C03F9C"/>
    <w:rsid w:val="00C040F9"/>
    <w:rsid w:val="00C042AF"/>
    <w:rsid w:val="00C04899"/>
    <w:rsid w:val="00C04BB0"/>
    <w:rsid w:val="00C04C15"/>
    <w:rsid w:val="00C05F33"/>
    <w:rsid w:val="00C06110"/>
    <w:rsid w:val="00C06F60"/>
    <w:rsid w:val="00C0746B"/>
    <w:rsid w:val="00C07C23"/>
    <w:rsid w:val="00C10FC8"/>
    <w:rsid w:val="00C113F1"/>
    <w:rsid w:val="00C11EAD"/>
    <w:rsid w:val="00C12393"/>
    <w:rsid w:val="00C126C2"/>
    <w:rsid w:val="00C129EA"/>
    <w:rsid w:val="00C12DCF"/>
    <w:rsid w:val="00C12DFA"/>
    <w:rsid w:val="00C141F6"/>
    <w:rsid w:val="00C15450"/>
    <w:rsid w:val="00C1549E"/>
    <w:rsid w:val="00C155BD"/>
    <w:rsid w:val="00C156D0"/>
    <w:rsid w:val="00C15CAD"/>
    <w:rsid w:val="00C161BD"/>
    <w:rsid w:val="00C16C3B"/>
    <w:rsid w:val="00C20177"/>
    <w:rsid w:val="00C201A2"/>
    <w:rsid w:val="00C2099D"/>
    <w:rsid w:val="00C2137F"/>
    <w:rsid w:val="00C21D5E"/>
    <w:rsid w:val="00C220A5"/>
    <w:rsid w:val="00C22723"/>
    <w:rsid w:val="00C2314E"/>
    <w:rsid w:val="00C23617"/>
    <w:rsid w:val="00C236C9"/>
    <w:rsid w:val="00C23ABD"/>
    <w:rsid w:val="00C25890"/>
    <w:rsid w:val="00C26457"/>
    <w:rsid w:val="00C27BD1"/>
    <w:rsid w:val="00C309E6"/>
    <w:rsid w:val="00C31B6B"/>
    <w:rsid w:val="00C33079"/>
    <w:rsid w:val="00C333F7"/>
    <w:rsid w:val="00C338A8"/>
    <w:rsid w:val="00C34651"/>
    <w:rsid w:val="00C346E8"/>
    <w:rsid w:val="00C349AE"/>
    <w:rsid w:val="00C34C05"/>
    <w:rsid w:val="00C34E4D"/>
    <w:rsid w:val="00C35168"/>
    <w:rsid w:val="00C35A36"/>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2EE8"/>
    <w:rsid w:val="00C534FA"/>
    <w:rsid w:val="00C54515"/>
    <w:rsid w:val="00C54AB4"/>
    <w:rsid w:val="00C54B3D"/>
    <w:rsid w:val="00C5505D"/>
    <w:rsid w:val="00C5582B"/>
    <w:rsid w:val="00C5652F"/>
    <w:rsid w:val="00C57F90"/>
    <w:rsid w:val="00C6051F"/>
    <w:rsid w:val="00C60F32"/>
    <w:rsid w:val="00C61BCC"/>
    <w:rsid w:val="00C63DFE"/>
    <w:rsid w:val="00C6426E"/>
    <w:rsid w:val="00C6458C"/>
    <w:rsid w:val="00C70322"/>
    <w:rsid w:val="00C7060D"/>
    <w:rsid w:val="00C706A4"/>
    <w:rsid w:val="00C70D96"/>
    <w:rsid w:val="00C71C22"/>
    <w:rsid w:val="00C72514"/>
    <w:rsid w:val="00C75038"/>
    <w:rsid w:val="00C775C8"/>
    <w:rsid w:val="00C779B4"/>
    <w:rsid w:val="00C77A67"/>
    <w:rsid w:val="00C8052C"/>
    <w:rsid w:val="00C8185D"/>
    <w:rsid w:val="00C81EB6"/>
    <w:rsid w:val="00C820BD"/>
    <w:rsid w:val="00C83197"/>
    <w:rsid w:val="00C8458B"/>
    <w:rsid w:val="00C86341"/>
    <w:rsid w:val="00C86D6E"/>
    <w:rsid w:val="00C87A10"/>
    <w:rsid w:val="00C91B99"/>
    <w:rsid w:val="00C92CEC"/>
    <w:rsid w:val="00C936AB"/>
    <w:rsid w:val="00C938AF"/>
    <w:rsid w:val="00C948C5"/>
    <w:rsid w:val="00C94A2B"/>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1550"/>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09F0"/>
    <w:rsid w:val="00CD140A"/>
    <w:rsid w:val="00CD201A"/>
    <w:rsid w:val="00CD37D4"/>
    <w:rsid w:val="00CD39A5"/>
    <w:rsid w:val="00CD4414"/>
    <w:rsid w:val="00CD4C7B"/>
    <w:rsid w:val="00CD4D6B"/>
    <w:rsid w:val="00CD5B30"/>
    <w:rsid w:val="00CD6E85"/>
    <w:rsid w:val="00CD7053"/>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967"/>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276FD"/>
    <w:rsid w:val="00D30A6B"/>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14FB"/>
    <w:rsid w:val="00D52B48"/>
    <w:rsid w:val="00D54547"/>
    <w:rsid w:val="00D55A4F"/>
    <w:rsid w:val="00D574FD"/>
    <w:rsid w:val="00D60B56"/>
    <w:rsid w:val="00D60F3A"/>
    <w:rsid w:val="00D617D1"/>
    <w:rsid w:val="00D629A2"/>
    <w:rsid w:val="00D62A78"/>
    <w:rsid w:val="00D63618"/>
    <w:rsid w:val="00D644B7"/>
    <w:rsid w:val="00D64678"/>
    <w:rsid w:val="00D646B7"/>
    <w:rsid w:val="00D6481F"/>
    <w:rsid w:val="00D65093"/>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CBD"/>
    <w:rsid w:val="00D84E32"/>
    <w:rsid w:val="00D84FB4"/>
    <w:rsid w:val="00D85901"/>
    <w:rsid w:val="00D85FBE"/>
    <w:rsid w:val="00D863C7"/>
    <w:rsid w:val="00D864C9"/>
    <w:rsid w:val="00D864DE"/>
    <w:rsid w:val="00D8695F"/>
    <w:rsid w:val="00D86B40"/>
    <w:rsid w:val="00D86C3E"/>
    <w:rsid w:val="00D879F6"/>
    <w:rsid w:val="00D87E00"/>
    <w:rsid w:val="00D90DE8"/>
    <w:rsid w:val="00D9134D"/>
    <w:rsid w:val="00D92FC7"/>
    <w:rsid w:val="00D93367"/>
    <w:rsid w:val="00D93B50"/>
    <w:rsid w:val="00D949CB"/>
    <w:rsid w:val="00D95FF4"/>
    <w:rsid w:val="00D96100"/>
    <w:rsid w:val="00D966F1"/>
    <w:rsid w:val="00D97512"/>
    <w:rsid w:val="00D976D2"/>
    <w:rsid w:val="00D9785D"/>
    <w:rsid w:val="00D97AA0"/>
    <w:rsid w:val="00D97CB6"/>
    <w:rsid w:val="00DA09E3"/>
    <w:rsid w:val="00DA3057"/>
    <w:rsid w:val="00DA30F5"/>
    <w:rsid w:val="00DA3271"/>
    <w:rsid w:val="00DA36C1"/>
    <w:rsid w:val="00DA4310"/>
    <w:rsid w:val="00DA461D"/>
    <w:rsid w:val="00DA4DC5"/>
    <w:rsid w:val="00DA5797"/>
    <w:rsid w:val="00DA5ADB"/>
    <w:rsid w:val="00DA6381"/>
    <w:rsid w:val="00DA7A03"/>
    <w:rsid w:val="00DA7B27"/>
    <w:rsid w:val="00DA7CF8"/>
    <w:rsid w:val="00DA7FCE"/>
    <w:rsid w:val="00DB0A5D"/>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748"/>
    <w:rsid w:val="00DD24CA"/>
    <w:rsid w:val="00DD2536"/>
    <w:rsid w:val="00DD3D06"/>
    <w:rsid w:val="00DD412F"/>
    <w:rsid w:val="00DD4B22"/>
    <w:rsid w:val="00DD591B"/>
    <w:rsid w:val="00DD5D83"/>
    <w:rsid w:val="00DD6A01"/>
    <w:rsid w:val="00DE09ED"/>
    <w:rsid w:val="00DE13B2"/>
    <w:rsid w:val="00DE17CC"/>
    <w:rsid w:val="00DE2B18"/>
    <w:rsid w:val="00DE2BA3"/>
    <w:rsid w:val="00DE354E"/>
    <w:rsid w:val="00DE3ECC"/>
    <w:rsid w:val="00DE3FEC"/>
    <w:rsid w:val="00DE6265"/>
    <w:rsid w:val="00DE6702"/>
    <w:rsid w:val="00DE79CF"/>
    <w:rsid w:val="00DE7CAC"/>
    <w:rsid w:val="00DF0256"/>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65"/>
    <w:rsid w:val="00E03C0D"/>
    <w:rsid w:val="00E03DCD"/>
    <w:rsid w:val="00E0611B"/>
    <w:rsid w:val="00E06A37"/>
    <w:rsid w:val="00E06A62"/>
    <w:rsid w:val="00E06C99"/>
    <w:rsid w:val="00E06CCF"/>
    <w:rsid w:val="00E06D6A"/>
    <w:rsid w:val="00E10D23"/>
    <w:rsid w:val="00E11863"/>
    <w:rsid w:val="00E11F47"/>
    <w:rsid w:val="00E13B13"/>
    <w:rsid w:val="00E149AB"/>
    <w:rsid w:val="00E14FEE"/>
    <w:rsid w:val="00E1570D"/>
    <w:rsid w:val="00E1639F"/>
    <w:rsid w:val="00E16A65"/>
    <w:rsid w:val="00E16CF7"/>
    <w:rsid w:val="00E171F0"/>
    <w:rsid w:val="00E2133F"/>
    <w:rsid w:val="00E22600"/>
    <w:rsid w:val="00E23C5D"/>
    <w:rsid w:val="00E251A2"/>
    <w:rsid w:val="00E254AA"/>
    <w:rsid w:val="00E2572E"/>
    <w:rsid w:val="00E26110"/>
    <w:rsid w:val="00E3007F"/>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593"/>
    <w:rsid w:val="00E73A26"/>
    <w:rsid w:val="00E73A68"/>
    <w:rsid w:val="00E73C41"/>
    <w:rsid w:val="00E7481A"/>
    <w:rsid w:val="00E75469"/>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085"/>
    <w:rsid w:val="00E8431D"/>
    <w:rsid w:val="00E84DFC"/>
    <w:rsid w:val="00E856CF"/>
    <w:rsid w:val="00E866EA"/>
    <w:rsid w:val="00E86886"/>
    <w:rsid w:val="00E87D81"/>
    <w:rsid w:val="00E90858"/>
    <w:rsid w:val="00E9162C"/>
    <w:rsid w:val="00E920B7"/>
    <w:rsid w:val="00E929E1"/>
    <w:rsid w:val="00E93065"/>
    <w:rsid w:val="00E93B17"/>
    <w:rsid w:val="00E94CE8"/>
    <w:rsid w:val="00E960E7"/>
    <w:rsid w:val="00E9611A"/>
    <w:rsid w:val="00E9629F"/>
    <w:rsid w:val="00E9659B"/>
    <w:rsid w:val="00E96A50"/>
    <w:rsid w:val="00EA0060"/>
    <w:rsid w:val="00EA032A"/>
    <w:rsid w:val="00EA0718"/>
    <w:rsid w:val="00EA0D65"/>
    <w:rsid w:val="00EA0F74"/>
    <w:rsid w:val="00EA17BE"/>
    <w:rsid w:val="00EA1C2C"/>
    <w:rsid w:val="00EA2E0A"/>
    <w:rsid w:val="00EA3320"/>
    <w:rsid w:val="00EA386B"/>
    <w:rsid w:val="00EA40E1"/>
    <w:rsid w:val="00EA44F0"/>
    <w:rsid w:val="00EA54CA"/>
    <w:rsid w:val="00EA5A39"/>
    <w:rsid w:val="00EA5D51"/>
    <w:rsid w:val="00EA5E19"/>
    <w:rsid w:val="00EA636B"/>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5D36"/>
    <w:rsid w:val="00EB7BC2"/>
    <w:rsid w:val="00EB7F85"/>
    <w:rsid w:val="00EC03EC"/>
    <w:rsid w:val="00EC051C"/>
    <w:rsid w:val="00EC1127"/>
    <w:rsid w:val="00EC241E"/>
    <w:rsid w:val="00EC434F"/>
    <w:rsid w:val="00EC4A25"/>
    <w:rsid w:val="00EC5568"/>
    <w:rsid w:val="00EC59CD"/>
    <w:rsid w:val="00EC5E6B"/>
    <w:rsid w:val="00EC7251"/>
    <w:rsid w:val="00EC75BA"/>
    <w:rsid w:val="00EC7A03"/>
    <w:rsid w:val="00ED0193"/>
    <w:rsid w:val="00ED106F"/>
    <w:rsid w:val="00ED1264"/>
    <w:rsid w:val="00ED13B4"/>
    <w:rsid w:val="00ED1C97"/>
    <w:rsid w:val="00ED231B"/>
    <w:rsid w:val="00ED32D4"/>
    <w:rsid w:val="00ED3F0F"/>
    <w:rsid w:val="00ED4881"/>
    <w:rsid w:val="00ED5BD8"/>
    <w:rsid w:val="00ED62E4"/>
    <w:rsid w:val="00ED706E"/>
    <w:rsid w:val="00ED76DF"/>
    <w:rsid w:val="00ED77FA"/>
    <w:rsid w:val="00ED7822"/>
    <w:rsid w:val="00ED78F1"/>
    <w:rsid w:val="00ED7AA4"/>
    <w:rsid w:val="00EE0229"/>
    <w:rsid w:val="00EE06CF"/>
    <w:rsid w:val="00EE134F"/>
    <w:rsid w:val="00EE1427"/>
    <w:rsid w:val="00EE1A0B"/>
    <w:rsid w:val="00EE2163"/>
    <w:rsid w:val="00EE2FDF"/>
    <w:rsid w:val="00EE3405"/>
    <w:rsid w:val="00EE3E9A"/>
    <w:rsid w:val="00EE3EAE"/>
    <w:rsid w:val="00EE42BE"/>
    <w:rsid w:val="00EE498C"/>
    <w:rsid w:val="00EE5BB5"/>
    <w:rsid w:val="00EF055C"/>
    <w:rsid w:val="00EF1554"/>
    <w:rsid w:val="00EF18AF"/>
    <w:rsid w:val="00EF1C76"/>
    <w:rsid w:val="00EF28BE"/>
    <w:rsid w:val="00EF3BD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2790"/>
    <w:rsid w:val="00F1312E"/>
    <w:rsid w:val="00F1553F"/>
    <w:rsid w:val="00F1618E"/>
    <w:rsid w:val="00F16663"/>
    <w:rsid w:val="00F16678"/>
    <w:rsid w:val="00F16FEC"/>
    <w:rsid w:val="00F174D0"/>
    <w:rsid w:val="00F2026E"/>
    <w:rsid w:val="00F209A1"/>
    <w:rsid w:val="00F213BE"/>
    <w:rsid w:val="00F218CD"/>
    <w:rsid w:val="00F22A25"/>
    <w:rsid w:val="00F22F7A"/>
    <w:rsid w:val="00F23A5F"/>
    <w:rsid w:val="00F23ED3"/>
    <w:rsid w:val="00F243CB"/>
    <w:rsid w:val="00F24A86"/>
    <w:rsid w:val="00F2519C"/>
    <w:rsid w:val="00F257D4"/>
    <w:rsid w:val="00F25DA6"/>
    <w:rsid w:val="00F2607E"/>
    <w:rsid w:val="00F26BC6"/>
    <w:rsid w:val="00F2757B"/>
    <w:rsid w:val="00F27906"/>
    <w:rsid w:val="00F27AC2"/>
    <w:rsid w:val="00F27C67"/>
    <w:rsid w:val="00F27F87"/>
    <w:rsid w:val="00F319C0"/>
    <w:rsid w:val="00F32A97"/>
    <w:rsid w:val="00F339A6"/>
    <w:rsid w:val="00F3430F"/>
    <w:rsid w:val="00F3479E"/>
    <w:rsid w:val="00F35927"/>
    <w:rsid w:val="00F37743"/>
    <w:rsid w:val="00F407AD"/>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D11"/>
    <w:rsid w:val="00F76F8F"/>
    <w:rsid w:val="00F77175"/>
    <w:rsid w:val="00F77422"/>
    <w:rsid w:val="00F774D0"/>
    <w:rsid w:val="00F778FE"/>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21F8"/>
    <w:rsid w:val="00F92C28"/>
    <w:rsid w:val="00F930E8"/>
    <w:rsid w:val="00F93DE7"/>
    <w:rsid w:val="00F93F0C"/>
    <w:rsid w:val="00F95A40"/>
    <w:rsid w:val="00F9645B"/>
    <w:rsid w:val="00F9705B"/>
    <w:rsid w:val="00FA0039"/>
    <w:rsid w:val="00FA1266"/>
    <w:rsid w:val="00FA1C1A"/>
    <w:rsid w:val="00FA2743"/>
    <w:rsid w:val="00FA29EC"/>
    <w:rsid w:val="00FA2E55"/>
    <w:rsid w:val="00FA3D4B"/>
    <w:rsid w:val="00FA620E"/>
    <w:rsid w:val="00FA63FC"/>
    <w:rsid w:val="00FA6F5A"/>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F3"/>
    <w:rsid w:val="00FD5BBB"/>
    <w:rsid w:val="00FD6670"/>
    <w:rsid w:val="00FD68C7"/>
    <w:rsid w:val="00FD6E36"/>
    <w:rsid w:val="00FD78EA"/>
    <w:rsid w:val="00FD79AB"/>
    <w:rsid w:val="00FE12A6"/>
    <w:rsid w:val="00FE184E"/>
    <w:rsid w:val="00FE2D03"/>
    <w:rsid w:val="00FE3425"/>
    <w:rsid w:val="00FE3E99"/>
    <w:rsid w:val="00FE72D0"/>
    <w:rsid w:val="00FE77F5"/>
    <w:rsid w:val="00FF00BA"/>
    <w:rsid w:val="00FF0CE4"/>
    <w:rsid w:val="00FF0D36"/>
    <w:rsid w:val="00FF2B6C"/>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2CC"/>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776</TotalTime>
  <Pages>5</Pages>
  <Words>1695</Words>
  <Characters>9664</Characters>
  <Application>Microsoft Office Word</Application>
  <DocSecurity>0</DocSecurity>
  <Lines>80</Lines>
  <Paragraphs>22</Paragraphs>
  <ScaleCrop>false</ScaleCrop>
  <Company>CMCC</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389</cp:revision>
  <cp:lastPrinted>2016-01-11T02:35:00Z</cp:lastPrinted>
  <dcterms:created xsi:type="dcterms:W3CDTF">2024-04-04T08:38:00Z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